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D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博鳌镇田园小镇基础设施修复项目</w:t>
      </w:r>
    </w:p>
    <w:p w14:paraId="763BF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设计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的报价函</w:t>
      </w:r>
    </w:p>
    <w:p w14:paraId="4CBF1668">
      <w:pPr>
        <w:pStyle w:val="2"/>
      </w:pPr>
    </w:p>
    <w:p w14:paraId="1D410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致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琼海市城祥项目管理有限公司</w:t>
      </w:r>
    </w:p>
    <w:p w14:paraId="40A3E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工程名称：</w:t>
      </w:r>
      <w:r>
        <w:rPr>
          <w:rFonts w:hint="eastAsia" w:ascii="宋体" w:hAnsi="宋体" w:eastAsia="宋体" w:cs="Times New Roman"/>
          <w:b w:val="0"/>
          <w:bCs/>
          <w:sz w:val="28"/>
          <w:szCs w:val="28"/>
          <w:lang w:eastAsia="zh-CN"/>
        </w:rPr>
        <w:t>博鳌镇田园小镇基础设施修复项目</w:t>
      </w:r>
    </w:p>
    <w:p w14:paraId="778392E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项目概况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1.妈祖庙至老房子段蓝色跑道翻新2566㎡及新增跑道两侧路沿石约4000m、以及沿线锈蚀路灯35盏翻新或更换；</w:t>
      </w:r>
    </w:p>
    <w:p w14:paraId="1461AA7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.锦江酒店至鳌庄路口段修复破损路面1850㎡，锦江码头及滨海码头硬板化平台修复300㎡，道路标线30处、文化墙漆面翻新24处、绿化遮挡450m、纯绿化950㎡、修复路灯165盏、新增垃圾屋12个及疏通雨污管道等基础设施修复；风情广场闲置酒店及锦江酒店沿途景观立面遮挡，其中酒店外墙遮网约7000㎡，外墙写真约800㎡；</w:t>
      </w:r>
    </w:p>
    <w:p w14:paraId="022D4A4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3.会址至长滩雨林路段绿化草皮12000㎡、建设生态停车位13个、路面修复300㎡，木栈道修复100㎡及沿途零星垃圾桶检修更换、路灯检修换新等；</w:t>
      </w:r>
    </w:p>
    <w:p w14:paraId="02B147B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4.滨海大道8.8km、东海路长5km共13.8km道路进行两侧绿化改造、路面修复、积水点整治等；</w:t>
      </w:r>
    </w:p>
    <w:p w14:paraId="092688C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5.清凉城市节点建设相关内容；</w:t>
      </w:r>
    </w:p>
    <w:p w14:paraId="2C1409A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项目建安费1239.69万元。</w:t>
      </w:r>
    </w:p>
    <w:p w14:paraId="56EDE7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highlight w:val="none"/>
        </w:rPr>
        <w:t>工作内容：</w:t>
      </w:r>
      <w:r>
        <w:rPr>
          <w:rFonts w:hint="default" w:ascii="宋体" w:hAnsi="宋体" w:eastAsia="宋体" w:cs="Times New Roman"/>
          <w:bCs/>
          <w:sz w:val="28"/>
          <w:szCs w:val="28"/>
          <w:highlight w:val="none"/>
        </w:rPr>
        <w:t>完成项目施工图设计工作，以及施工阶段配合服务等工作。</w:t>
      </w:r>
      <w:r>
        <w:rPr>
          <w:rFonts w:hint="eastAsia" w:ascii="宋体" w:hAnsi="宋体" w:eastAsia="宋体" w:cs="Times New Roman"/>
          <w:b w:val="0"/>
          <w:bCs/>
          <w:sz w:val="28"/>
          <w:szCs w:val="28"/>
          <w:highlight w:val="none"/>
          <w:lang w:val="en-US" w:eastAsia="zh-CN"/>
        </w:rPr>
        <w:t>。</w:t>
      </w:r>
    </w:p>
    <w:p w14:paraId="6F1CD4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Times New Roman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:highlight w:val="none"/>
        </w:rPr>
        <w:t>设计费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：参照国家计委、建设部关于发布《工程勘察设计收费管理规定》的通知（计价格[2002]10号），设计费=((103.8-38.8)/(3000-1000)</w:t>
      </w:r>
      <w:r>
        <w:rPr>
          <w:rFonts w:hint="default" w:ascii="Arial" w:hAnsi="Arial" w:eastAsia="宋体" w:cs="Arial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(1239.69-1000)+38.8)</w:t>
      </w:r>
      <w:r>
        <w:rPr>
          <w:rFonts w:hint="default" w:ascii="Arial" w:hAnsi="Arial" w:eastAsia="宋体" w:cs="Arial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1.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  <w:t>0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（专业调整系数）</w:t>
      </w:r>
      <w:r>
        <w:rPr>
          <w:rFonts w:hint="default" w:ascii="Arial" w:hAnsi="Arial" w:eastAsia="宋体" w:cs="Arial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0.85（复杂程度系数）</w:t>
      </w:r>
      <w:r>
        <w:rPr>
          <w:rFonts w:hint="default" w:ascii="Arial" w:hAnsi="Arial" w:eastAsia="宋体" w:cs="Arial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0.6（施工图设计比例）</w:t>
      </w:r>
      <w:r>
        <w:rPr>
          <w:rFonts w:hint="default" w:ascii="Arial" w:hAnsi="Arial" w:eastAsia="宋体" w:cs="Arial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0.6（优惠折扣）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=14.26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万元。</w:t>
      </w:r>
    </w:p>
    <w:p w14:paraId="6E81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Times New Roman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:highlight w:val="none"/>
        </w:rPr>
        <w:t>报价下浮率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</w:rPr>
        <w:t xml:space="preserve">        %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none"/>
        </w:rPr>
        <w:t>。</w:t>
      </w:r>
    </w:p>
    <w:p w14:paraId="2736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Times New Roman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:highlight w:val="none"/>
        </w:rPr>
        <w:t>设计费报价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</w:rPr>
        <w:t xml:space="preserve">         万元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none"/>
        </w:rPr>
        <w:t>。</w:t>
      </w:r>
    </w:p>
    <w:p w14:paraId="7C97D5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Times New Roman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:highlight w:val="none"/>
        </w:rPr>
        <w:t>最终设计费</w:t>
      </w:r>
      <w:r>
        <w:rPr>
          <w:rFonts w:hint="eastAsia" w:ascii="宋体" w:hAnsi="宋体" w:eastAsia="宋体" w:cs="Times New Roman"/>
          <w:b/>
          <w:sz w:val="28"/>
          <w:szCs w:val="28"/>
          <w:highlight w:val="none"/>
          <w:lang w:val="en-US" w:eastAsia="zh-CN"/>
        </w:rPr>
        <w:t>结算价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=[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(103.8-38.8)/(3000-1000)</w:t>
      </w:r>
      <w:r>
        <w:rPr>
          <w:rFonts w:hint="default" w:ascii="Arial" w:hAnsi="Arial" w:eastAsia="宋体" w:cs="Arial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(概算批复的建安费-1000)+38.8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]</w:t>
      </w:r>
      <w:r>
        <w:rPr>
          <w:rFonts w:hint="default" w:ascii="Arial" w:hAnsi="Arial" w:eastAsia="宋体" w:cs="Arial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1.0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（专业调整系数）</w:t>
      </w:r>
      <w:r>
        <w:rPr>
          <w:rFonts w:hint="default" w:ascii="Arial" w:hAnsi="Arial" w:eastAsia="宋体" w:cs="Arial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0.85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（复杂程度系数）</w:t>
      </w:r>
      <w:bookmarkStart w:id="0" w:name="_GoBack"/>
      <w:bookmarkEnd w:id="0"/>
      <w:r>
        <w:rPr>
          <w:rFonts w:hint="default" w:ascii="Arial" w:hAnsi="Arial" w:eastAsia="宋体" w:cs="Arial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0.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6（施工图设计比例）</w:t>
      </w:r>
      <w:r>
        <w:rPr>
          <w:rFonts w:hint="default" w:ascii="Arial" w:hAnsi="Arial" w:eastAsia="宋体" w:cs="Arial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0.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（优惠折扣）</w:t>
      </w:r>
      <w:r>
        <w:rPr>
          <w:rFonts w:hint="default" w:ascii="Arial" w:hAnsi="Arial" w:eastAsia="宋体" w:cs="Arial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（1-|报价下浮率|）。</w:t>
      </w:r>
    </w:p>
    <w:p w14:paraId="3663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如果我方为</w:t>
      </w:r>
      <w:r>
        <w:rPr>
          <w:rFonts w:hint="eastAsia" w:ascii="宋体" w:hAnsi="宋体" w:eastAsia="宋体" w:cs="Times New Roman"/>
          <w:b w:val="0"/>
          <w:bCs/>
          <w:sz w:val="28"/>
          <w:szCs w:val="28"/>
          <w:lang w:eastAsia="zh-CN"/>
        </w:rPr>
        <w:t>博鳌镇田园小镇基础设施修复项目</w:t>
      </w:r>
      <w:r>
        <w:rPr>
          <w:rFonts w:ascii="宋体" w:hAnsi="宋体" w:eastAsia="宋体" w:cs="Times New Roman"/>
          <w:sz w:val="28"/>
          <w:szCs w:val="28"/>
        </w:rPr>
        <w:t>的设计单位</w:t>
      </w:r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ascii="宋体" w:hAnsi="宋体" w:eastAsia="宋体" w:cs="Times New Roman"/>
          <w:sz w:val="28"/>
          <w:szCs w:val="28"/>
        </w:rPr>
        <w:t>我方承诺将依据工程设计文件及有关的技术要求</w:t>
      </w:r>
      <w:r>
        <w:rPr>
          <w:rFonts w:hint="eastAsia" w:ascii="宋体" w:hAnsi="宋体" w:eastAsia="宋体" w:cs="Times New Roman"/>
          <w:sz w:val="28"/>
          <w:szCs w:val="28"/>
        </w:rPr>
        <w:t>、</w:t>
      </w:r>
      <w:r>
        <w:rPr>
          <w:rFonts w:ascii="宋体" w:hAnsi="宋体" w:eastAsia="宋体" w:cs="Times New Roman"/>
          <w:sz w:val="28"/>
          <w:szCs w:val="28"/>
        </w:rPr>
        <w:t>国家有关的设计标准</w:t>
      </w:r>
      <w:r>
        <w:rPr>
          <w:rFonts w:hint="eastAsia" w:ascii="宋体" w:hAnsi="宋体" w:eastAsia="宋体" w:cs="Times New Roman"/>
          <w:sz w:val="28"/>
          <w:szCs w:val="28"/>
        </w:rPr>
        <w:t>、</w:t>
      </w:r>
      <w:r>
        <w:rPr>
          <w:rFonts w:ascii="宋体" w:hAnsi="宋体" w:eastAsia="宋体" w:cs="Times New Roman"/>
          <w:sz w:val="28"/>
          <w:szCs w:val="28"/>
        </w:rPr>
        <w:t>技术规范</w:t>
      </w:r>
      <w:r>
        <w:rPr>
          <w:rFonts w:hint="eastAsia" w:ascii="宋体" w:hAnsi="宋体" w:eastAsia="宋体" w:cs="Times New Roman"/>
          <w:sz w:val="28"/>
          <w:szCs w:val="28"/>
        </w:rPr>
        <w:t>、</w:t>
      </w:r>
      <w:r>
        <w:rPr>
          <w:rFonts w:ascii="宋体" w:hAnsi="宋体" w:eastAsia="宋体" w:cs="Times New Roman"/>
          <w:sz w:val="28"/>
          <w:szCs w:val="28"/>
        </w:rPr>
        <w:t>规程完成该项目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设计</w:t>
      </w:r>
      <w:r>
        <w:rPr>
          <w:rFonts w:ascii="宋体" w:hAnsi="宋体" w:eastAsia="宋体" w:cs="Times New Roman"/>
          <w:sz w:val="28"/>
          <w:szCs w:val="28"/>
        </w:rPr>
        <w:t>工作</w:t>
      </w:r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ascii="宋体" w:hAnsi="宋体" w:eastAsia="宋体" w:cs="Times New Roman"/>
          <w:sz w:val="28"/>
          <w:szCs w:val="28"/>
        </w:rPr>
        <w:t>并确保设计深度满足国家和海南省有关规定</w:t>
      </w:r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ascii="宋体" w:hAnsi="宋体" w:eastAsia="宋体" w:cs="Times New Roman"/>
          <w:sz w:val="28"/>
          <w:szCs w:val="28"/>
        </w:rPr>
        <w:t>对完成的设计文件的正确性</w:t>
      </w:r>
      <w:r>
        <w:rPr>
          <w:rFonts w:hint="eastAsia" w:ascii="宋体" w:hAnsi="宋体" w:eastAsia="宋体" w:cs="Times New Roman"/>
          <w:sz w:val="28"/>
          <w:szCs w:val="28"/>
        </w:rPr>
        <w:t>、</w:t>
      </w:r>
      <w:r>
        <w:rPr>
          <w:rFonts w:ascii="宋体" w:hAnsi="宋体" w:eastAsia="宋体" w:cs="Times New Roman"/>
          <w:sz w:val="28"/>
          <w:szCs w:val="28"/>
        </w:rPr>
        <w:t>完备性</w:t>
      </w:r>
      <w:r>
        <w:rPr>
          <w:rFonts w:hint="eastAsia" w:ascii="宋体" w:hAnsi="宋体" w:eastAsia="宋体" w:cs="Times New Roman"/>
          <w:sz w:val="28"/>
          <w:szCs w:val="28"/>
        </w:rPr>
        <w:t>、</w:t>
      </w:r>
      <w:r>
        <w:rPr>
          <w:rFonts w:ascii="宋体" w:hAnsi="宋体" w:eastAsia="宋体" w:cs="Times New Roman"/>
          <w:sz w:val="28"/>
          <w:szCs w:val="28"/>
        </w:rPr>
        <w:t>可靠性</w:t>
      </w:r>
      <w:r>
        <w:rPr>
          <w:rFonts w:hint="eastAsia" w:ascii="宋体" w:hAnsi="宋体" w:eastAsia="宋体" w:cs="Times New Roman"/>
          <w:sz w:val="28"/>
          <w:szCs w:val="28"/>
        </w:rPr>
        <w:t>、</w:t>
      </w:r>
      <w:r>
        <w:rPr>
          <w:rFonts w:ascii="宋体" w:hAnsi="宋体" w:eastAsia="宋体" w:cs="Times New Roman"/>
          <w:sz w:val="28"/>
          <w:szCs w:val="28"/>
        </w:rPr>
        <w:t>可操作性</w:t>
      </w:r>
      <w:r>
        <w:rPr>
          <w:rFonts w:hint="eastAsia" w:ascii="宋体" w:hAnsi="宋体" w:eastAsia="宋体" w:cs="Times New Roman"/>
          <w:sz w:val="28"/>
          <w:szCs w:val="28"/>
        </w:rPr>
        <w:t>、</w:t>
      </w:r>
      <w:r>
        <w:rPr>
          <w:rFonts w:ascii="宋体" w:hAnsi="宋体" w:eastAsia="宋体" w:cs="Times New Roman"/>
          <w:sz w:val="28"/>
          <w:szCs w:val="28"/>
        </w:rPr>
        <w:t>经济性负责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  <w:r>
        <w:rPr>
          <w:rFonts w:ascii="宋体" w:hAnsi="宋体" w:eastAsia="宋体" w:cs="Times New Roman"/>
          <w:sz w:val="28"/>
          <w:szCs w:val="28"/>
        </w:rPr>
        <w:t>在此声明</w:t>
      </w:r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ascii="宋体" w:hAnsi="宋体" w:eastAsia="宋体" w:cs="Times New Roman"/>
          <w:sz w:val="28"/>
          <w:szCs w:val="28"/>
        </w:rPr>
        <w:t>所递交的报价文件及有关资料内容完整</w:t>
      </w:r>
      <w:r>
        <w:rPr>
          <w:rFonts w:hint="eastAsia" w:ascii="宋体" w:hAnsi="宋体" w:eastAsia="宋体" w:cs="Times New Roman"/>
          <w:sz w:val="28"/>
          <w:szCs w:val="28"/>
        </w:rPr>
        <w:t>、</w:t>
      </w:r>
      <w:r>
        <w:rPr>
          <w:rFonts w:ascii="宋体" w:hAnsi="宋体" w:eastAsia="宋体" w:cs="Times New Roman"/>
          <w:sz w:val="28"/>
          <w:szCs w:val="28"/>
        </w:rPr>
        <w:t>真实和准确</w:t>
      </w:r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ascii="宋体" w:hAnsi="宋体" w:eastAsia="宋体" w:cs="Times New Roman"/>
          <w:sz w:val="28"/>
          <w:szCs w:val="28"/>
        </w:rPr>
        <w:t>如有虚假</w:t>
      </w:r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ascii="宋体" w:hAnsi="宋体" w:eastAsia="宋体" w:cs="Times New Roman"/>
          <w:sz w:val="28"/>
          <w:szCs w:val="28"/>
        </w:rPr>
        <w:t>后果自负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66216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</w:p>
    <w:p w14:paraId="3A1A2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40" w:firstLineChars="155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AB61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       （签章）</w:t>
      </w:r>
    </w:p>
    <w:p w14:paraId="79AC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法人代表：       （签字或签章）</w:t>
      </w:r>
    </w:p>
    <w:p w14:paraId="70C28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时    间：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2D7F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 系 人：</w:t>
      </w:r>
    </w:p>
    <w:p w14:paraId="46C1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altName w:val="Yu Gothic UI"/>
    <w:panose1 w:val="020B05030201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075C9"/>
    <w:multiLevelType w:val="singleLevel"/>
    <w:tmpl w:val="5AA075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71F1"/>
    <w:rsid w:val="043B7F49"/>
    <w:rsid w:val="053200D2"/>
    <w:rsid w:val="05F01118"/>
    <w:rsid w:val="06DC70D9"/>
    <w:rsid w:val="091F1A33"/>
    <w:rsid w:val="0C965717"/>
    <w:rsid w:val="0FB20BE8"/>
    <w:rsid w:val="12EF7F74"/>
    <w:rsid w:val="13E817A1"/>
    <w:rsid w:val="19CF16D8"/>
    <w:rsid w:val="1AE91ACE"/>
    <w:rsid w:val="1BB363D9"/>
    <w:rsid w:val="1C7464DB"/>
    <w:rsid w:val="1D392C47"/>
    <w:rsid w:val="1DE67BB9"/>
    <w:rsid w:val="20810FD2"/>
    <w:rsid w:val="24926C52"/>
    <w:rsid w:val="24AF36B6"/>
    <w:rsid w:val="27D27C66"/>
    <w:rsid w:val="27E17743"/>
    <w:rsid w:val="27EB35D9"/>
    <w:rsid w:val="27F830DB"/>
    <w:rsid w:val="28BF23E3"/>
    <w:rsid w:val="2A903783"/>
    <w:rsid w:val="2A9A3480"/>
    <w:rsid w:val="2D9A60D5"/>
    <w:rsid w:val="2DC71612"/>
    <w:rsid w:val="2EA84149"/>
    <w:rsid w:val="31905488"/>
    <w:rsid w:val="31F37213"/>
    <w:rsid w:val="354E527B"/>
    <w:rsid w:val="364B2207"/>
    <w:rsid w:val="3B034064"/>
    <w:rsid w:val="3B5513E9"/>
    <w:rsid w:val="3CA34FD7"/>
    <w:rsid w:val="3DF26C87"/>
    <w:rsid w:val="3ED204B4"/>
    <w:rsid w:val="447D602E"/>
    <w:rsid w:val="48A67358"/>
    <w:rsid w:val="495B1295"/>
    <w:rsid w:val="4AC04AF6"/>
    <w:rsid w:val="4BBD2603"/>
    <w:rsid w:val="4DC13355"/>
    <w:rsid w:val="4F0B1A59"/>
    <w:rsid w:val="507559E3"/>
    <w:rsid w:val="508475B1"/>
    <w:rsid w:val="566630F8"/>
    <w:rsid w:val="5D043687"/>
    <w:rsid w:val="5D224BEA"/>
    <w:rsid w:val="5D516FE6"/>
    <w:rsid w:val="5D5B3275"/>
    <w:rsid w:val="5DDA095A"/>
    <w:rsid w:val="5E826883"/>
    <w:rsid w:val="5F942A1F"/>
    <w:rsid w:val="6588121F"/>
    <w:rsid w:val="66040EC5"/>
    <w:rsid w:val="66276402"/>
    <w:rsid w:val="669C1071"/>
    <w:rsid w:val="673C3DE7"/>
    <w:rsid w:val="679505DF"/>
    <w:rsid w:val="68702C7E"/>
    <w:rsid w:val="68B23F01"/>
    <w:rsid w:val="68FB39EF"/>
    <w:rsid w:val="6AD14251"/>
    <w:rsid w:val="6C160874"/>
    <w:rsid w:val="6EBE59A3"/>
    <w:rsid w:val="6FBD016A"/>
    <w:rsid w:val="727C03D0"/>
    <w:rsid w:val="72C809A3"/>
    <w:rsid w:val="759644CA"/>
    <w:rsid w:val="77656C6A"/>
    <w:rsid w:val="77D45BD4"/>
    <w:rsid w:val="7892067B"/>
    <w:rsid w:val="79CB34C0"/>
    <w:rsid w:val="7A663B8B"/>
    <w:rsid w:val="7D1F1A34"/>
    <w:rsid w:val="7EB919F5"/>
    <w:rsid w:val="7EF1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3"/>
    <w:basedOn w:val="1"/>
    <w:next w:val="1"/>
    <w:qFormat/>
    <w:uiPriority w:val="0"/>
    <w:pPr>
      <w:widowControl w:val="0"/>
      <w:wordWrap/>
      <w:topLinePunct w:val="0"/>
      <w:snapToGrid/>
      <w:spacing w:after="0" w:afterLines="0" w:line="240" w:lineRule="auto"/>
      <w:ind w:firstLine="0" w:firstLineChars="0"/>
      <w:outlineLvl w:val="2"/>
    </w:pPr>
    <w:rPr>
      <w:rFonts w:ascii="Calibri" w:hAnsi="Calibri" w:cs="Arial"/>
      <w:b/>
      <w:bCs/>
      <w:kern w:val="24"/>
      <w:sz w:val="28"/>
      <w:szCs w:val="24"/>
    </w:rPr>
  </w:style>
  <w:style w:type="character" w:styleId="5">
    <w:name w:val="FollowedHyperlink"/>
    <w:basedOn w:val="4"/>
    <w:qFormat/>
    <w:uiPriority w:val="0"/>
    <w:rPr>
      <w:color w:val="2490F8"/>
      <w:u w:val="single"/>
    </w:rPr>
  </w:style>
  <w:style w:type="character" w:styleId="6">
    <w:name w:val="Hyperlink"/>
    <w:basedOn w:val="4"/>
    <w:qFormat/>
    <w:uiPriority w:val="0"/>
    <w:rPr>
      <w:color w:val="2490F8"/>
      <w:u w:val="single"/>
    </w:rPr>
  </w:style>
  <w:style w:type="character" w:customStyle="1" w:styleId="7">
    <w:name w:val="pagechatarealistclose_box"/>
    <w:basedOn w:val="4"/>
    <w:qFormat/>
    <w:uiPriority w:val="0"/>
  </w:style>
  <w:style w:type="character" w:customStyle="1" w:styleId="8">
    <w:name w:val="icontext2"/>
    <w:basedOn w:val="4"/>
    <w:qFormat/>
    <w:uiPriority w:val="0"/>
  </w:style>
  <w:style w:type="character" w:customStyle="1" w:styleId="9">
    <w:name w:val="iconline2"/>
    <w:basedOn w:val="4"/>
    <w:qFormat/>
    <w:uiPriority w:val="0"/>
  </w:style>
  <w:style w:type="character" w:customStyle="1" w:styleId="10">
    <w:name w:val="hilite"/>
    <w:basedOn w:val="4"/>
    <w:qFormat/>
    <w:uiPriority w:val="0"/>
    <w:rPr>
      <w:color w:val="FFFFFF"/>
      <w:shd w:val="clear" w:fill="666666"/>
    </w:rPr>
  </w:style>
  <w:style w:type="character" w:customStyle="1" w:styleId="11">
    <w:name w:val="cdropright"/>
    <w:basedOn w:val="4"/>
    <w:qFormat/>
    <w:uiPriority w:val="0"/>
  </w:style>
  <w:style w:type="character" w:customStyle="1" w:styleId="12">
    <w:name w:val="icontext1"/>
    <w:basedOn w:val="4"/>
    <w:qFormat/>
    <w:uiPriority w:val="0"/>
  </w:style>
  <w:style w:type="character" w:customStyle="1" w:styleId="13">
    <w:name w:val="icontext11"/>
    <w:basedOn w:val="4"/>
    <w:qFormat/>
    <w:uiPriority w:val="0"/>
  </w:style>
  <w:style w:type="character" w:customStyle="1" w:styleId="14">
    <w:name w:val="icontext12"/>
    <w:basedOn w:val="4"/>
    <w:qFormat/>
    <w:uiPriority w:val="0"/>
  </w:style>
  <w:style w:type="character" w:customStyle="1" w:styleId="15">
    <w:name w:val="associateddata"/>
    <w:basedOn w:val="4"/>
    <w:qFormat/>
    <w:uiPriority w:val="0"/>
    <w:rPr>
      <w:shd w:val="clear" w:fill="50A6F9"/>
    </w:rPr>
  </w:style>
  <w:style w:type="character" w:customStyle="1" w:styleId="16">
    <w:name w:val="cy"/>
    <w:basedOn w:val="4"/>
    <w:qFormat/>
    <w:uiPriority w:val="0"/>
  </w:style>
  <w:style w:type="character" w:customStyle="1" w:styleId="17">
    <w:name w:val="icontext3"/>
    <w:basedOn w:val="4"/>
    <w:qFormat/>
    <w:uiPriority w:val="0"/>
  </w:style>
  <w:style w:type="character" w:customStyle="1" w:styleId="18">
    <w:name w:val="drapbtn"/>
    <w:basedOn w:val="4"/>
    <w:qFormat/>
    <w:uiPriority w:val="0"/>
  </w:style>
  <w:style w:type="character" w:customStyle="1" w:styleId="19">
    <w:name w:val="ico1654"/>
    <w:basedOn w:val="4"/>
    <w:qFormat/>
    <w:uiPriority w:val="0"/>
  </w:style>
  <w:style w:type="character" w:customStyle="1" w:styleId="20">
    <w:name w:val="ico1655"/>
    <w:basedOn w:val="4"/>
    <w:qFormat/>
    <w:uiPriority w:val="0"/>
  </w:style>
  <w:style w:type="character" w:customStyle="1" w:styleId="21">
    <w:name w:val="after"/>
    <w:basedOn w:val="4"/>
    <w:qFormat/>
    <w:uiPriority w:val="0"/>
    <w:rPr>
      <w:sz w:val="0"/>
      <w:szCs w:val="0"/>
    </w:rPr>
  </w:style>
  <w:style w:type="character" w:customStyle="1" w:styleId="22">
    <w:name w:val="tmpztreemove_arrow"/>
    <w:basedOn w:val="4"/>
    <w:qFormat/>
    <w:uiPriority w:val="0"/>
  </w:style>
  <w:style w:type="character" w:customStyle="1" w:styleId="23">
    <w:name w:val="cdropleft"/>
    <w:basedOn w:val="4"/>
    <w:qFormat/>
    <w:uiPriority w:val="0"/>
  </w:style>
  <w:style w:type="character" w:customStyle="1" w:styleId="24">
    <w:name w:val="active7"/>
    <w:basedOn w:val="4"/>
    <w:qFormat/>
    <w:uiPriority w:val="0"/>
    <w:rPr>
      <w:color w:val="00FF00"/>
      <w:shd w:val="clear" w:fill="111111"/>
    </w:rPr>
  </w:style>
  <w:style w:type="character" w:customStyle="1" w:styleId="25">
    <w:name w:val="active8"/>
    <w:basedOn w:val="4"/>
    <w:qFormat/>
    <w:uiPriority w:val="0"/>
    <w:rPr>
      <w:shd w:val="clear" w:fill="EC3535"/>
    </w:rPr>
  </w:style>
  <w:style w:type="character" w:customStyle="1" w:styleId="26">
    <w:name w:val="w32"/>
    <w:basedOn w:val="4"/>
    <w:qFormat/>
    <w:uiPriority w:val="0"/>
  </w:style>
  <w:style w:type="character" w:customStyle="1" w:styleId="27">
    <w:name w:val="button4"/>
    <w:basedOn w:val="4"/>
    <w:qFormat/>
    <w:uiPriority w:val="0"/>
  </w:style>
  <w:style w:type="character" w:customStyle="1" w:styleId="28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29">
    <w:name w:val="first-child"/>
    <w:basedOn w:val="4"/>
    <w:qFormat/>
    <w:uiPriority w:val="0"/>
  </w:style>
  <w:style w:type="character" w:customStyle="1" w:styleId="30">
    <w:name w:val="button"/>
    <w:basedOn w:val="4"/>
    <w:qFormat/>
    <w:uiPriority w:val="0"/>
  </w:style>
  <w:style w:type="character" w:customStyle="1" w:styleId="31">
    <w:name w:val="iconline21"/>
    <w:basedOn w:val="4"/>
    <w:qFormat/>
    <w:uiPriority w:val="0"/>
  </w:style>
  <w:style w:type="character" w:customStyle="1" w:styleId="32">
    <w:name w:val="pagechatarealistclose_box1"/>
    <w:basedOn w:val="4"/>
    <w:qFormat/>
    <w:uiPriority w:val="0"/>
  </w:style>
  <w:style w:type="character" w:customStyle="1" w:styleId="33">
    <w:name w:val="active5"/>
    <w:basedOn w:val="4"/>
    <w:qFormat/>
    <w:uiPriority w:val="0"/>
    <w:rPr>
      <w:color w:val="00FF00"/>
      <w:shd w:val="clear" w:fill="111111"/>
    </w:rPr>
  </w:style>
  <w:style w:type="character" w:customStyle="1" w:styleId="34">
    <w:name w:val="active6"/>
    <w:basedOn w:val="4"/>
    <w:qFormat/>
    <w:uiPriority w:val="0"/>
    <w:rPr>
      <w:shd w:val="clear" w:fill="EC3535"/>
    </w:rPr>
  </w:style>
  <w:style w:type="character" w:customStyle="1" w:styleId="35">
    <w:name w:val="ico1652"/>
    <w:basedOn w:val="4"/>
    <w:qFormat/>
    <w:uiPriority w:val="0"/>
  </w:style>
  <w:style w:type="character" w:customStyle="1" w:styleId="36">
    <w:name w:val="ico1653"/>
    <w:basedOn w:val="4"/>
    <w:qFormat/>
    <w:uiPriority w:val="0"/>
  </w:style>
  <w:style w:type="character" w:customStyle="1" w:styleId="37">
    <w:name w:val="hilite6"/>
    <w:basedOn w:val="4"/>
    <w:qFormat/>
    <w:uiPriority w:val="0"/>
    <w:rPr>
      <w:color w:val="FFFFFF"/>
      <w:shd w:val="clear" w:fill="666666"/>
    </w:rPr>
  </w:style>
  <w:style w:type="character" w:customStyle="1" w:styleId="38">
    <w:name w:val="active"/>
    <w:basedOn w:val="4"/>
    <w:qFormat/>
    <w:uiPriority w:val="0"/>
    <w:rPr>
      <w:shd w:val="clear" w:fill="EC3535"/>
    </w:rPr>
  </w:style>
  <w:style w:type="character" w:customStyle="1" w:styleId="39">
    <w:name w:val="active1"/>
    <w:basedOn w:val="4"/>
    <w:qFormat/>
    <w:uiPriority w:val="0"/>
    <w:rPr>
      <w:color w:val="00FF00"/>
      <w:shd w:val="clear" w:fill="111111"/>
    </w:rPr>
  </w:style>
  <w:style w:type="character" w:customStyle="1" w:styleId="40">
    <w:name w:val="正文文本 (3)1"/>
    <w:qFormat/>
    <w:uiPriority w:val="0"/>
    <w:rPr>
      <w:rFonts w:ascii="Franklin Gothic Book" w:hAnsi="Franklin Gothic Book" w:eastAsia="Franklin Gothic Book" w:cs="Franklin Gothic Book"/>
      <w:color w:val="000000"/>
      <w:spacing w:val="20"/>
      <w:w w:val="100"/>
      <w:position w:val="0"/>
      <w:sz w:val="32"/>
      <w:szCs w:val="32"/>
      <w:u w:val="single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988</Characters>
  <Lines>0</Lines>
  <Paragraphs>0</Paragraphs>
  <TotalTime>3</TotalTime>
  <ScaleCrop>false</ScaleCrop>
  <LinksUpToDate>false</LinksUpToDate>
  <CharactersWithSpaces>1032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2022-04-18T06:44:00Z</dcterms:created>
  <dc:creator>Lenovo</dc:creator>
  <cp:lastModifiedBy>叶志彤</cp:lastModifiedBy>
  <dcterms:modified xsi:type="dcterms:W3CDTF">2025-12-12T08:56:32Z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eyJoZGlkIjoiYmJlODA0ZWRmNDlhOWZiZDZhMTdmZjEzNTFhOWM0NmMiLCJ1c2VySWQiOiI2NzU5NTkyNDcifQ==</vt:lpwstr>
  </property>
  <property fmtid="{D5CDD505-2E9C-101B-9397-08002B2CF9AE}" pid="4" name="ICV">
    <vt:lpwstr>21939423E62A40F78D1BCA6321A337BD_12</vt:lpwstr>
  </property>
</Properties>
</file>