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5BCDB">
      <w:pPr>
        <w:spacing w:line="560" w:lineRule="exact"/>
        <w:jc w:val="center"/>
        <w:rPr>
          <w:rFonts w:hint="eastAsia" w:ascii="宋体" w:hAnsi="宋体" w:eastAsia="宋体" w:cs="宋体"/>
          <w:b/>
          <w:sz w:val="30"/>
          <w:szCs w:val="30"/>
        </w:rPr>
      </w:pPr>
      <w:bookmarkStart w:id="0" w:name="_GoBack"/>
      <w:bookmarkEnd w:id="0"/>
      <w:r>
        <w:rPr>
          <w:rFonts w:hint="eastAsia" w:ascii="宋体" w:hAnsi="宋体" w:eastAsia="宋体" w:cs="宋体"/>
          <w:b/>
          <w:sz w:val="30"/>
          <w:szCs w:val="30"/>
        </w:rPr>
        <w:t>关于</w:t>
      </w:r>
      <w:r>
        <w:rPr>
          <w:rFonts w:hint="eastAsia" w:eastAsia="宋体"/>
          <w:b/>
          <w:sz w:val="32"/>
          <w:szCs w:val="32"/>
          <w:lang w:eastAsia="zh-CN"/>
        </w:rPr>
        <w:t>琼海市学前教育强基项目-7所幼儿园及配套设施项目-琼海市宝海路幼儿园项目</w:t>
      </w:r>
      <w:r>
        <w:rPr>
          <w:rFonts w:hint="eastAsia" w:ascii="宋体" w:hAnsi="宋体" w:eastAsia="宋体" w:cs="宋体"/>
          <w:b/>
          <w:sz w:val="30"/>
          <w:szCs w:val="30"/>
          <w:lang w:eastAsia="zh-CN"/>
        </w:rPr>
        <w:t>建筑节能、室内环境空气质量、门窗物理性能、建筑幕墙检测服务</w:t>
      </w:r>
      <w:r>
        <w:rPr>
          <w:rFonts w:hint="eastAsia" w:ascii="宋体" w:hAnsi="宋体" w:eastAsia="宋体" w:cs="宋体"/>
          <w:b/>
          <w:sz w:val="30"/>
          <w:szCs w:val="30"/>
        </w:rPr>
        <w:t>的报价函</w:t>
      </w:r>
    </w:p>
    <w:p w14:paraId="64449FDD">
      <w:pPr>
        <w:spacing w:line="560" w:lineRule="exact"/>
        <w:jc w:val="center"/>
        <w:rPr>
          <w:rFonts w:ascii="宋体" w:hAnsi="宋体" w:eastAsia="宋体" w:cs="宋体"/>
          <w:sz w:val="15"/>
          <w:szCs w:val="15"/>
          <w:lang w:eastAsia="zh-CN"/>
        </w:rPr>
      </w:pPr>
    </w:p>
    <w:p w14:paraId="3AF46421">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致：</w:t>
      </w:r>
      <w:r>
        <w:rPr>
          <w:rFonts w:hint="eastAsia" w:ascii="宋体" w:hAnsi="宋体" w:eastAsia="宋体" w:cs="宋体"/>
          <w:sz w:val="28"/>
          <w:szCs w:val="28"/>
          <w:lang w:eastAsia="zh-CN"/>
        </w:rPr>
        <w:t xml:space="preserve">琼海市城市投资运营有限公司 </w:t>
      </w:r>
    </w:p>
    <w:p w14:paraId="766BB514">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lang w:eastAsia="zh-CN"/>
        </w:rPr>
      </w:pPr>
      <w:r>
        <w:rPr>
          <w:rFonts w:hint="eastAsia" w:ascii="宋体" w:hAnsi="宋体" w:eastAsia="宋体" w:cs="宋体"/>
          <w:b/>
          <w:sz w:val="28"/>
          <w:szCs w:val="28"/>
        </w:rPr>
        <w:t>工程名称：</w:t>
      </w:r>
      <w:r>
        <w:rPr>
          <w:rFonts w:hint="eastAsia" w:ascii="宋体" w:hAnsi="宋体" w:eastAsia="宋体" w:cs="宋体"/>
          <w:b w:val="0"/>
          <w:sz w:val="28"/>
          <w:szCs w:val="28"/>
          <w:lang w:eastAsia="zh-CN"/>
        </w:rPr>
        <w:t>琼海市学前教育强基项目-7所幼儿园及配套设施项目-琼海市宝海路幼儿园项目</w:t>
      </w:r>
    </w:p>
    <w:p w14:paraId="6368214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Times New Roman"/>
          <w:sz w:val="28"/>
          <w:szCs w:val="28"/>
          <w:lang w:val="en-US" w:eastAsia="zh-CN"/>
        </w:rPr>
      </w:pPr>
      <w:r>
        <w:rPr>
          <w:rFonts w:hint="eastAsia" w:ascii="宋体" w:hAnsi="宋体" w:eastAsia="宋体" w:cs="宋体"/>
          <w:b/>
          <w:sz w:val="28"/>
          <w:szCs w:val="28"/>
        </w:rPr>
        <w:t>工程建设规模与内容：</w:t>
      </w:r>
      <w:r>
        <w:rPr>
          <w:rFonts w:hint="eastAsia" w:ascii="宋体" w:hAnsi="宋体" w:eastAsia="宋体" w:cs="宋体"/>
          <w:sz w:val="28"/>
          <w:szCs w:val="28"/>
          <w:lang w:val="en-US" w:eastAsia="zh-CN"/>
        </w:rPr>
        <w:t>琼海市宝海路幼儿园项目，新建一栋540个学位的幼儿园，建筑层数为3层，总建筑面积7858.59㎡，主要建设内容包括土建工程、安装工程、园林绿化等基础设施配套工程。</w:t>
      </w:r>
    </w:p>
    <w:p w14:paraId="6DB5A440">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bCs/>
          <w:sz w:val="28"/>
          <w:szCs w:val="28"/>
        </w:rPr>
      </w:pPr>
      <w:r>
        <w:rPr>
          <w:rFonts w:hint="eastAsia" w:ascii="宋体" w:hAnsi="宋体" w:eastAsia="宋体" w:cs="宋体"/>
          <w:b/>
          <w:sz w:val="28"/>
          <w:szCs w:val="28"/>
        </w:rPr>
        <w:t>工作内容：</w:t>
      </w:r>
      <w:r>
        <w:rPr>
          <w:rFonts w:hint="eastAsia" w:ascii="宋体" w:hAnsi="宋体" w:eastAsia="宋体" w:cs="宋体"/>
          <w:bCs/>
          <w:sz w:val="28"/>
          <w:szCs w:val="28"/>
          <w:lang w:eastAsia="zh-CN"/>
        </w:rPr>
        <w:t>建筑节能、室内环境空气质量、门窗物理性能、建筑幕墙检测</w:t>
      </w:r>
    </w:p>
    <w:p w14:paraId="4929B3ED">
      <w:pPr>
        <w:pageBreakBefore w:val="0"/>
        <w:widowControl w:val="0"/>
        <w:kinsoku/>
        <w:wordWrap/>
        <w:overflowPunct/>
        <w:topLinePunct w:val="0"/>
        <w:autoSpaceDE/>
        <w:autoSpaceDN/>
        <w:bidi w:val="0"/>
        <w:adjustRightInd/>
        <w:spacing w:line="560" w:lineRule="exact"/>
        <w:textAlignment w:val="auto"/>
        <w:rPr>
          <w:rFonts w:hint="default" w:ascii="宋体" w:hAnsi="宋体" w:eastAsia="宋体" w:cs="宋体"/>
          <w:bCs/>
          <w:sz w:val="28"/>
          <w:szCs w:val="28"/>
          <w:lang w:val="en-US" w:eastAsia="zh-CN"/>
        </w:rPr>
      </w:pPr>
      <w:r>
        <w:rPr>
          <w:rFonts w:hint="eastAsia" w:ascii="宋体" w:hAnsi="宋体" w:eastAsia="宋体" w:cs="宋体"/>
          <w:b/>
          <w:sz w:val="28"/>
          <w:szCs w:val="28"/>
        </w:rPr>
        <w:t>计费依据：</w:t>
      </w:r>
      <w:r>
        <w:rPr>
          <w:rFonts w:hint="eastAsia" w:ascii="宋体" w:hAnsi="宋体" w:eastAsia="宋体" w:cs="宋体"/>
          <w:bCs/>
          <w:sz w:val="28"/>
          <w:szCs w:val="28"/>
          <w:lang w:val="en-US" w:eastAsia="zh-CN"/>
        </w:rPr>
        <w:t>依据《海南省房屋建筑与市政基础设施工程检测收费参考价(2021版)》的收费标准计取。控制价为134785.38元</w:t>
      </w:r>
    </w:p>
    <w:p w14:paraId="5822D58D">
      <w:pPr>
        <w:pageBreakBefore w:val="0"/>
        <w:widowControl w:val="0"/>
        <w:kinsoku/>
        <w:wordWrap/>
        <w:overflowPunct/>
        <w:topLinePunct w:val="0"/>
        <w:autoSpaceDE/>
        <w:autoSpaceDN/>
        <w:bidi w:val="0"/>
        <w:adjustRightInd/>
        <w:spacing w:line="560" w:lineRule="exact"/>
        <w:textAlignment w:val="auto"/>
        <w:rPr>
          <w:rFonts w:hint="default" w:ascii="宋体" w:hAnsi="宋体" w:eastAsia="宋体" w:cs="宋体"/>
          <w:bCs/>
          <w:sz w:val="28"/>
          <w:szCs w:val="28"/>
          <w:lang w:val="en-US" w:eastAsia="zh-CN"/>
        </w:rPr>
      </w:pPr>
      <w:r>
        <w:rPr>
          <w:rFonts w:hint="eastAsia" w:ascii="宋体" w:hAnsi="宋体" w:eastAsia="宋体" w:cs="宋体"/>
          <w:b/>
          <w:bCs w:val="0"/>
          <w:sz w:val="28"/>
          <w:szCs w:val="28"/>
          <w:lang w:val="en-US" w:eastAsia="zh-CN"/>
        </w:rPr>
        <w:t>下浮率：</w:t>
      </w:r>
      <w:r>
        <w:rPr>
          <w:rFonts w:hint="eastAsia" w:ascii="宋体" w:hAnsi="宋体" w:eastAsia="宋体" w:cs="宋体"/>
          <w:b/>
          <w:sz w:val="28"/>
          <w:szCs w:val="28"/>
          <w:u w:val="single"/>
        </w:rPr>
        <w:t xml:space="preserve">         </w:t>
      </w:r>
    </w:p>
    <w:p w14:paraId="2EF7EBA2">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bCs/>
          <w:sz w:val="28"/>
          <w:szCs w:val="28"/>
        </w:rPr>
      </w:pPr>
      <w:r>
        <w:rPr>
          <w:rFonts w:hint="eastAsia" w:ascii="宋体" w:hAnsi="宋体" w:eastAsia="宋体" w:cs="宋体"/>
          <w:b/>
          <w:sz w:val="28"/>
          <w:szCs w:val="28"/>
        </w:rPr>
        <w:t>检测报价：</w:t>
      </w:r>
      <w:r>
        <w:rPr>
          <w:rFonts w:hint="eastAsia" w:ascii="宋体" w:hAnsi="宋体" w:eastAsia="宋体" w:cs="宋体"/>
          <w:b/>
          <w:sz w:val="28"/>
          <w:szCs w:val="28"/>
          <w:u w:val="single"/>
        </w:rPr>
        <w:t xml:space="preserve">          </w:t>
      </w:r>
      <w:r>
        <w:rPr>
          <w:rFonts w:hint="eastAsia" w:ascii="宋体" w:hAnsi="宋体" w:eastAsia="宋体" w:cs="宋体"/>
          <w:bCs/>
          <w:sz w:val="28"/>
          <w:szCs w:val="28"/>
        </w:rPr>
        <w:t>元。（报价明细详见附件1）</w:t>
      </w:r>
    </w:p>
    <w:p w14:paraId="42D9E861">
      <w:pPr>
        <w:pageBreakBefore w:val="0"/>
        <w:widowControl w:val="0"/>
        <w:kinsoku/>
        <w:wordWrap/>
        <w:overflowPunct/>
        <w:topLinePunct w:val="0"/>
        <w:autoSpaceDE/>
        <w:autoSpaceDN/>
        <w:bidi w:val="0"/>
        <w:adjustRightInd/>
        <w:spacing w:line="560" w:lineRule="exact"/>
        <w:ind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服务承诺：</w:t>
      </w:r>
      <w:r>
        <w:rPr>
          <w:rFonts w:hint="eastAsia" w:ascii="宋体" w:hAnsi="宋体" w:eastAsia="宋体" w:cs="宋体"/>
          <w:sz w:val="28"/>
          <w:szCs w:val="28"/>
          <w:lang w:val="en-US" w:eastAsia="zh-CN"/>
        </w:rPr>
        <w:t>如果我司取得本项目的节能检测工作，</w:t>
      </w:r>
      <w:r>
        <w:rPr>
          <w:rFonts w:hint="eastAsia" w:ascii="宋体" w:hAnsi="宋体" w:eastAsia="宋体" w:cs="宋体"/>
          <w:sz w:val="28"/>
          <w:szCs w:val="28"/>
        </w:rPr>
        <w:t>我</w:t>
      </w:r>
      <w:r>
        <w:rPr>
          <w:rFonts w:hint="eastAsia" w:ascii="宋体" w:hAnsi="宋体" w:eastAsia="宋体" w:cs="宋体"/>
          <w:sz w:val="28"/>
          <w:szCs w:val="28"/>
          <w:lang w:eastAsia="zh-CN"/>
        </w:rPr>
        <w:t>司</w:t>
      </w:r>
      <w:r>
        <w:rPr>
          <w:rFonts w:hint="eastAsia" w:ascii="宋体" w:hAnsi="宋体" w:eastAsia="宋体" w:cs="宋体"/>
          <w:sz w:val="28"/>
          <w:szCs w:val="28"/>
        </w:rPr>
        <w:t>承诺确保检测报告文件满足国家和海南省有关规定</w:t>
      </w:r>
      <w:r>
        <w:rPr>
          <w:rFonts w:hint="eastAsia" w:ascii="宋体" w:hAnsi="宋体" w:eastAsia="宋体" w:cs="宋体"/>
          <w:sz w:val="28"/>
          <w:szCs w:val="28"/>
          <w:lang w:val="en-US" w:eastAsia="zh-CN"/>
        </w:rPr>
        <w:t>验收标准。在此声明，所递交的报价文件及有关资料内容完整、真实和准确，如有虚假、后果自负。</w:t>
      </w:r>
    </w:p>
    <w:p w14:paraId="7BB1BF1F">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报价单位：          （盖章）</w:t>
      </w:r>
    </w:p>
    <w:p w14:paraId="06F5995D">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法定代表人：  （签字或签章）</w:t>
      </w:r>
    </w:p>
    <w:p w14:paraId="72CFD91A">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时间： 202</w:t>
      </w:r>
      <w:r>
        <w:rPr>
          <w:rFonts w:hint="eastAsia" w:ascii="宋体" w:hAnsi="宋体" w:eastAsia="宋体" w:cs="宋体"/>
          <w:sz w:val="28"/>
          <w:szCs w:val="28"/>
          <w:lang w:val="en-US" w:eastAsia="zh-CN"/>
        </w:rPr>
        <w:t>6</w:t>
      </w:r>
      <w:r>
        <w:rPr>
          <w:rFonts w:hint="eastAsia" w:ascii="宋体" w:hAnsi="宋体" w:eastAsia="宋体" w:cs="宋体"/>
          <w:sz w:val="28"/>
          <w:szCs w:val="28"/>
        </w:rPr>
        <w:t>年    月    日</w:t>
      </w:r>
    </w:p>
    <w:p w14:paraId="536D96C6">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联系人：</w:t>
      </w:r>
    </w:p>
    <w:p w14:paraId="4826F721">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联系电话：</w:t>
      </w:r>
    </w:p>
    <w:p w14:paraId="421B0D87">
      <w:pPr>
        <w:spacing w:line="560" w:lineRule="exact"/>
        <w:jc w:val="left"/>
        <w:sectPr>
          <w:pgSz w:w="11905" w:h="16837"/>
          <w:pgMar w:top="1440" w:right="1080" w:bottom="1440" w:left="1080" w:header="0" w:footer="0" w:gutter="0"/>
          <w:cols w:space="720" w:num="1"/>
        </w:sectPr>
      </w:pPr>
    </w:p>
    <w:p w14:paraId="1E549A11">
      <w:pPr>
        <w:pStyle w:val="2"/>
        <w:jc w:val="left"/>
        <w:rPr>
          <w:rFonts w:asciiTheme="minorEastAsia" w:hAnsiTheme="minorEastAsia" w:eastAsiaTheme="minorEastAsia" w:cstheme="minorEastAsia"/>
          <w:sz w:val="28"/>
          <w:szCs w:val="28"/>
        </w:rPr>
      </w:pPr>
      <w:r>
        <w:rPr>
          <w:rFonts w:hint="eastAsia" w:ascii="宋体" w:hAnsi="宋体" w:cs="宋体"/>
          <w:bCs/>
          <w:sz w:val="28"/>
          <w:szCs w:val="28"/>
        </w:rPr>
        <w:t>附件1：</w:t>
      </w:r>
      <w:r>
        <w:rPr>
          <w:rFonts w:hint="eastAsia" w:asciiTheme="minorEastAsia" w:hAnsiTheme="minorEastAsia" w:cstheme="minorEastAsia"/>
          <w:b/>
          <w:sz w:val="28"/>
          <w:szCs w:val="28"/>
          <w:lang w:eastAsia="zh-CN"/>
        </w:rPr>
        <w:t>琼海市学前教育强基项目-7所幼儿园及配套设施项目-琼海市宝海路幼儿园项目</w:t>
      </w:r>
      <w:r>
        <w:rPr>
          <w:rFonts w:hint="eastAsia" w:asciiTheme="minorEastAsia" w:hAnsiTheme="minorEastAsia" w:cstheme="minorEastAsia"/>
          <w:b/>
          <w:sz w:val="28"/>
          <w:szCs w:val="28"/>
          <w:lang w:val="en-US" w:eastAsia="zh-CN"/>
        </w:rPr>
        <w:t>建筑节能、室内环境空气质量、门窗物理性能、建筑幕墙检测</w:t>
      </w:r>
      <w:r>
        <w:rPr>
          <w:rFonts w:hint="eastAsia" w:asciiTheme="minorEastAsia" w:hAnsiTheme="minorEastAsia" w:eastAsiaTheme="minorEastAsia" w:cstheme="minorEastAsia"/>
          <w:sz w:val="28"/>
          <w:szCs w:val="28"/>
        </w:rPr>
        <w:t>服务报价明细</w:t>
      </w:r>
    </w:p>
    <w:tbl>
      <w:tblPr>
        <w:tblStyle w:val="9"/>
        <w:tblW w:w="14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7"/>
        <w:gridCol w:w="1635"/>
        <w:gridCol w:w="4697"/>
        <w:gridCol w:w="1045"/>
        <w:gridCol w:w="1045"/>
        <w:gridCol w:w="1223"/>
        <w:gridCol w:w="1045"/>
        <w:gridCol w:w="1673"/>
      </w:tblGrid>
      <w:tr w14:paraId="600E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475" w:hRule="atLeast"/>
          <w:jc w:val="center"/>
        </w:trPr>
        <w:tc>
          <w:tcPr>
            <w:tcW w:w="14360" w:type="dxa"/>
            <w:gridSpan w:val="8"/>
            <w:tcBorders>
              <w:top w:val="nil"/>
              <w:left w:val="nil"/>
              <w:bottom w:val="nil"/>
              <w:right w:val="single" w:color="000000" w:sz="8" w:space="0"/>
            </w:tcBorders>
            <w:shd w:val="clear" w:color="auto" w:fill="auto"/>
            <w:vAlign w:val="center"/>
          </w:tcPr>
          <w:p w14:paraId="60902A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琼海市学前教育强基项目-7所幼儿园及配套设施项目-琼海市宝海路幼儿园项目建筑节能及建筑幕墙检测服务报价明细</w:t>
            </w:r>
          </w:p>
        </w:tc>
      </w:tr>
      <w:tr w14:paraId="3E29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660" w:hRule="atLeast"/>
          <w:jc w:val="center"/>
        </w:trPr>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1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检测项目</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7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检测参数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C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抽样频率</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C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8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检测数量   </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F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含税单价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（6折下浮)</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5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小计（元）</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E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56FBD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373" w:hRule="atLeast"/>
          <w:jc w:val="center"/>
        </w:trPr>
        <w:tc>
          <w:tcPr>
            <w:tcW w:w="11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03DAB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一、墙体节能工程</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8ED5">
            <w:pPr>
              <w:jc w:val="center"/>
              <w:rPr>
                <w:rFonts w:hint="eastAsia" w:ascii="宋体" w:hAnsi="宋体" w:eastAsia="宋体" w:cs="宋体"/>
                <w:b/>
                <w:bCs/>
                <w:i w:val="0"/>
                <w:iCs w:val="0"/>
                <w:color w:val="000000"/>
                <w:sz w:val="21"/>
                <w:szCs w:val="21"/>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5F61">
            <w:pPr>
              <w:jc w:val="center"/>
              <w:rPr>
                <w:rFonts w:hint="eastAsia" w:ascii="宋体" w:hAnsi="宋体" w:eastAsia="宋体" w:cs="宋体"/>
                <w:b/>
                <w:bCs/>
                <w:i w:val="0"/>
                <w:iCs w:val="0"/>
                <w:color w:val="000000"/>
                <w:sz w:val="21"/>
                <w:szCs w:val="21"/>
                <w:u w:val="none"/>
              </w:rPr>
            </w:pPr>
          </w:p>
        </w:tc>
      </w:tr>
      <w:tr w14:paraId="5F8D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977" w:hRule="atLeast"/>
          <w:jc w:val="center"/>
        </w:trPr>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8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无机保温砂浆 I型</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B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干密度、抗压强度、导热系数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1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同厂家、同品种产品，保温墙体面积5000m</w:t>
            </w:r>
            <w:r>
              <w:rPr>
                <w:rFonts w:hint="eastAsia" w:ascii="宋体" w:hAnsi="宋体" w:eastAsia="宋体" w:cs="宋体"/>
                <w:i w:val="0"/>
                <w:iCs w:val="0"/>
                <w:color w:val="000000"/>
                <w:kern w:val="0"/>
                <w:sz w:val="21"/>
                <w:szCs w:val="21"/>
                <w:u w:val="none"/>
                <w:vertAlign w:val="superscript"/>
                <w:lang w:val="en-US" w:eastAsia="zh-CN" w:bidi="ar"/>
              </w:rPr>
              <w:t>2</w:t>
            </w:r>
            <w:r>
              <w:rPr>
                <w:rFonts w:hint="eastAsia" w:ascii="宋体" w:hAnsi="宋体" w:eastAsia="宋体" w:cs="宋体"/>
                <w:i w:val="0"/>
                <w:iCs w:val="0"/>
                <w:color w:val="000000"/>
                <w:kern w:val="0"/>
                <w:sz w:val="21"/>
                <w:szCs w:val="21"/>
                <w:u w:val="none"/>
                <w:lang w:val="en-US" w:eastAsia="zh-CN" w:bidi="ar"/>
              </w:rPr>
              <w:t>以内抽检1次；每增加5000m</w:t>
            </w:r>
            <w:r>
              <w:rPr>
                <w:rFonts w:hint="eastAsia" w:ascii="宋体" w:hAnsi="宋体" w:eastAsia="宋体" w:cs="宋体"/>
                <w:i w:val="0"/>
                <w:iCs w:val="0"/>
                <w:color w:val="000000"/>
                <w:kern w:val="0"/>
                <w:sz w:val="21"/>
                <w:szCs w:val="21"/>
                <w:u w:val="none"/>
                <w:vertAlign w:val="superscript"/>
                <w:lang w:val="en-US" w:eastAsia="zh-CN" w:bidi="ar"/>
              </w:rPr>
              <w:t>2</w:t>
            </w:r>
            <w:r>
              <w:rPr>
                <w:rFonts w:hint="eastAsia" w:ascii="宋体" w:hAnsi="宋体" w:eastAsia="宋体" w:cs="宋体"/>
                <w:i w:val="0"/>
                <w:iCs w:val="0"/>
                <w:color w:val="000000"/>
                <w:kern w:val="0"/>
                <w:sz w:val="21"/>
                <w:szCs w:val="21"/>
                <w:u w:val="none"/>
                <w:lang w:val="en-US" w:eastAsia="zh-CN" w:bidi="ar"/>
              </w:rPr>
              <w:t>（不足亦按此计算），增加抽检1次；同工程项目、同施工单位且同时施工的多个单位工程，可合并计算抽检面积。</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2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3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5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C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85CF">
            <w:pPr>
              <w:jc w:val="center"/>
              <w:rPr>
                <w:rFonts w:hint="eastAsia" w:ascii="宋体" w:hAnsi="宋体" w:eastAsia="宋体" w:cs="宋体"/>
                <w:i w:val="0"/>
                <w:iCs w:val="0"/>
                <w:color w:val="000000"/>
                <w:sz w:val="21"/>
                <w:szCs w:val="21"/>
                <w:u w:val="none"/>
              </w:rPr>
            </w:pPr>
          </w:p>
        </w:tc>
      </w:tr>
      <w:tr w14:paraId="651E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977" w:hRule="atLeast"/>
          <w:jc w:val="center"/>
        </w:trPr>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D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蒸压加气混凝土砌块</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1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导热系数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A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同厂家、同品种产品，保温墙体面积5000m2以内抽检1次；每增加5000m2（不足亦按此计算），增加抽检1次；同工程项目、同施工单位且同时施工的多个单位工程，可合并计算抽检面积。</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F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7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2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3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DF61">
            <w:pPr>
              <w:jc w:val="center"/>
              <w:rPr>
                <w:rFonts w:hint="eastAsia" w:ascii="宋体" w:hAnsi="宋体" w:eastAsia="宋体" w:cs="宋体"/>
                <w:i w:val="0"/>
                <w:iCs w:val="0"/>
                <w:color w:val="000000"/>
                <w:sz w:val="21"/>
                <w:szCs w:val="21"/>
                <w:u w:val="none"/>
              </w:rPr>
            </w:pPr>
          </w:p>
        </w:tc>
      </w:tr>
      <w:tr w14:paraId="5654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560" w:hRule="atLeast"/>
          <w:jc w:val="center"/>
        </w:trPr>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D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构件热工性能</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1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墙体传热系数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A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每单位工程同一保温构造的墙面抽一次或同一项目工程建筑面积每10000平方米抽检一次。</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4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9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6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11D5">
            <w:pPr>
              <w:jc w:val="center"/>
              <w:rPr>
                <w:rFonts w:hint="eastAsia" w:ascii="宋体" w:hAnsi="宋体" w:eastAsia="宋体" w:cs="宋体"/>
                <w:i w:val="0"/>
                <w:iCs w:val="0"/>
                <w:color w:val="000000"/>
                <w:sz w:val="21"/>
                <w:szCs w:val="21"/>
                <w:u w:val="none"/>
              </w:rPr>
            </w:pPr>
          </w:p>
        </w:tc>
      </w:tr>
      <w:tr w14:paraId="13B8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675" w:hRule="atLeast"/>
          <w:jc w:val="center"/>
        </w:trPr>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B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围护结构实体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5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保温层构造（钻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芯法）</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2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带保温层的外墙节能构造，每单位工程、每种类型外墙抽检3处，每单位工程、每种保温做法抽检不少于3处。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6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A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2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3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449D">
            <w:pPr>
              <w:jc w:val="center"/>
              <w:rPr>
                <w:rFonts w:hint="eastAsia" w:ascii="宋体" w:hAnsi="宋体" w:eastAsia="宋体" w:cs="宋体"/>
                <w:i w:val="0"/>
                <w:iCs w:val="0"/>
                <w:color w:val="000000"/>
                <w:sz w:val="21"/>
                <w:szCs w:val="21"/>
                <w:u w:val="none"/>
              </w:rPr>
            </w:pPr>
          </w:p>
        </w:tc>
      </w:tr>
      <w:tr w14:paraId="22AC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73" w:hRule="atLeast"/>
          <w:jc w:val="center"/>
        </w:trPr>
        <w:tc>
          <w:tcPr>
            <w:tcW w:w="11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1D98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二、屋面节能工程</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AB5D">
            <w:pPr>
              <w:jc w:val="center"/>
              <w:rPr>
                <w:rFonts w:hint="eastAsia" w:ascii="宋体" w:hAnsi="宋体" w:eastAsia="宋体" w:cs="宋体"/>
                <w:b/>
                <w:bCs/>
                <w:i w:val="0"/>
                <w:iCs w:val="0"/>
                <w:color w:val="000000"/>
                <w:sz w:val="21"/>
                <w:szCs w:val="21"/>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D317">
            <w:pPr>
              <w:jc w:val="center"/>
              <w:rPr>
                <w:rFonts w:hint="eastAsia" w:ascii="宋体" w:hAnsi="宋体" w:eastAsia="宋体" w:cs="宋体"/>
                <w:b/>
                <w:bCs/>
                <w:i w:val="0"/>
                <w:iCs w:val="0"/>
                <w:color w:val="000000"/>
                <w:sz w:val="21"/>
                <w:szCs w:val="21"/>
                <w:u w:val="none"/>
              </w:rPr>
            </w:pPr>
          </w:p>
        </w:tc>
      </w:tr>
      <w:tr w14:paraId="3C6D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312" w:hRule="atLeast"/>
          <w:jc w:val="center"/>
        </w:trPr>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83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挤塑聚苯乙烯泡沫板（XPS）</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D0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导热系数、压缩强度、密度、吸水率、燃烧性能</w:t>
            </w:r>
          </w:p>
        </w:tc>
        <w:tc>
          <w:tcPr>
            <w:tcW w:w="4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96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同厂家、同品种产品，屋面面积1000m</w:t>
            </w:r>
            <w:r>
              <w:rPr>
                <w:rFonts w:hint="eastAsia" w:ascii="宋体" w:hAnsi="宋体" w:eastAsia="宋体" w:cs="宋体"/>
                <w:i w:val="0"/>
                <w:iCs w:val="0"/>
                <w:color w:val="000000"/>
                <w:kern w:val="0"/>
                <w:sz w:val="21"/>
                <w:szCs w:val="21"/>
                <w:u w:val="none"/>
                <w:vertAlign w:val="superscript"/>
                <w:lang w:val="en-US" w:eastAsia="zh-CN" w:bidi="ar"/>
              </w:rPr>
              <w:t>2</w:t>
            </w:r>
            <w:r>
              <w:rPr>
                <w:rFonts w:hint="eastAsia" w:ascii="宋体" w:hAnsi="宋体" w:eastAsia="宋体" w:cs="宋体"/>
                <w:i w:val="0"/>
                <w:iCs w:val="0"/>
                <w:color w:val="000000"/>
                <w:kern w:val="0"/>
                <w:sz w:val="21"/>
                <w:szCs w:val="21"/>
                <w:u w:val="none"/>
                <w:lang w:val="en-US" w:eastAsia="zh-CN" w:bidi="ar"/>
              </w:rPr>
              <w:t>以内抽检1次；每增加1000m</w:t>
            </w:r>
            <w:r>
              <w:rPr>
                <w:rFonts w:hint="eastAsia" w:ascii="宋体" w:hAnsi="宋体" w:eastAsia="宋体" w:cs="宋体"/>
                <w:i w:val="0"/>
                <w:iCs w:val="0"/>
                <w:color w:val="000000"/>
                <w:kern w:val="0"/>
                <w:sz w:val="21"/>
                <w:szCs w:val="21"/>
                <w:u w:val="none"/>
                <w:vertAlign w:val="superscript"/>
                <w:lang w:val="en-US" w:eastAsia="zh-CN" w:bidi="ar"/>
              </w:rPr>
              <w:t>2</w:t>
            </w:r>
            <w:r>
              <w:rPr>
                <w:rFonts w:hint="eastAsia" w:ascii="宋体" w:hAnsi="宋体" w:eastAsia="宋体" w:cs="宋体"/>
                <w:i w:val="0"/>
                <w:iCs w:val="0"/>
                <w:color w:val="000000"/>
                <w:kern w:val="0"/>
                <w:sz w:val="21"/>
                <w:szCs w:val="21"/>
                <w:u w:val="none"/>
                <w:lang w:val="en-US" w:eastAsia="zh-CN" w:bidi="ar"/>
              </w:rPr>
              <w:t>应增加抽检1次</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79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26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07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4194</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5F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4194</w:t>
            </w:r>
          </w:p>
        </w:tc>
        <w:tc>
          <w:tcPr>
            <w:tcW w:w="1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CA0DF">
            <w:pPr>
              <w:jc w:val="center"/>
              <w:rPr>
                <w:rFonts w:hint="eastAsia" w:ascii="宋体" w:hAnsi="宋体" w:eastAsia="宋体" w:cs="宋体"/>
                <w:i w:val="0"/>
                <w:iCs w:val="0"/>
                <w:color w:val="000000"/>
                <w:sz w:val="21"/>
                <w:szCs w:val="21"/>
                <w:u w:val="none"/>
              </w:rPr>
            </w:pPr>
          </w:p>
        </w:tc>
      </w:tr>
      <w:tr w14:paraId="6999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545" w:hRule="atLeast"/>
          <w:jc w:val="center"/>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90B84">
            <w:pPr>
              <w:jc w:val="center"/>
              <w:rPr>
                <w:rFonts w:hint="eastAsia" w:ascii="宋体" w:hAnsi="宋体" w:eastAsia="宋体" w:cs="宋体"/>
                <w:i w:val="0"/>
                <w:iCs w:val="0"/>
                <w:color w:val="000000"/>
                <w:sz w:val="21"/>
                <w:szCs w:val="21"/>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AE97">
            <w:pPr>
              <w:jc w:val="center"/>
              <w:rPr>
                <w:rFonts w:hint="eastAsia" w:ascii="宋体" w:hAnsi="宋体" w:eastAsia="宋体" w:cs="宋体"/>
                <w:i w:val="0"/>
                <w:iCs w:val="0"/>
                <w:color w:val="000000"/>
                <w:sz w:val="21"/>
                <w:szCs w:val="21"/>
                <w:u w:val="none"/>
              </w:rPr>
            </w:pPr>
          </w:p>
        </w:tc>
        <w:tc>
          <w:tcPr>
            <w:tcW w:w="4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234B">
            <w:pPr>
              <w:jc w:val="center"/>
              <w:rPr>
                <w:rFonts w:hint="eastAsia" w:ascii="宋体" w:hAnsi="宋体" w:eastAsia="宋体" w:cs="宋体"/>
                <w:i w:val="0"/>
                <w:iCs w:val="0"/>
                <w:color w:val="000000"/>
                <w:sz w:val="21"/>
                <w:szCs w:val="21"/>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C86F5">
            <w:pPr>
              <w:jc w:val="center"/>
              <w:rPr>
                <w:rFonts w:hint="eastAsia" w:ascii="宋体" w:hAnsi="宋体" w:eastAsia="宋体" w:cs="宋体"/>
                <w:i w:val="0"/>
                <w:iCs w:val="0"/>
                <w:color w:val="000000"/>
                <w:sz w:val="21"/>
                <w:szCs w:val="21"/>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99F4F">
            <w:pPr>
              <w:jc w:val="center"/>
              <w:rPr>
                <w:rFonts w:hint="eastAsia" w:ascii="宋体" w:hAnsi="宋体" w:eastAsia="宋体" w:cs="宋体"/>
                <w:i w:val="0"/>
                <w:iCs w:val="0"/>
                <w:color w:val="000000"/>
                <w:sz w:val="21"/>
                <w:szCs w:val="21"/>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50881">
            <w:pPr>
              <w:jc w:val="center"/>
              <w:rPr>
                <w:rFonts w:hint="eastAsia" w:ascii="宋体" w:hAnsi="宋体" w:eastAsia="宋体" w:cs="宋体"/>
                <w:i w:val="0"/>
                <w:iCs w:val="0"/>
                <w:color w:val="000000"/>
                <w:sz w:val="21"/>
                <w:szCs w:val="21"/>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3924F">
            <w:pPr>
              <w:jc w:val="center"/>
              <w:rPr>
                <w:rFonts w:hint="eastAsia" w:ascii="宋体" w:hAnsi="宋体" w:eastAsia="宋体" w:cs="宋体"/>
                <w:i w:val="0"/>
                <w:iCs w:val="0"/>
                <w:color w:val="000000"/>
                <w:sz w:val="21"/>
                <w:szCs w:val="21"/>
                <w:u w:val="none"/>
              </w:rPr>
            </w:pPr>
          </w:p>
        </w:tc>
        <w:tc>
          <w:tcPr>
            <w:tcW w:w="1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CD87">
            <w:pPr>
              <w:jc w:val="center"/>
              <w:rPr>
                <w:rFonts w:hint="eastAsia" w:ascii="宋体" w:hAnsi="宋体" w:eastAsia="宋体" w:cs="宋体"/>
                <w:i w:val="0"/>
                <w:iCs w:val="0"/>
                <w:color w:val="000000"/>
                <w:sz w:val="21"/>
                <w:szCs w:val="21"/>
                <w:u w:val="none"/>
              </w:rPr>
            </w:pPr>
          </w:p>
        </w:tc>
      </w:tr>
      <w:tr w14:paraId="4897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373" w:hRule="atLeast"/>
          <w:jc w:val="center"/>
        </w:trPr>
        <w:tc>
          <w:tcPr>
            <w:tcW w:w="11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DBEA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三、配电与照明节能工程</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C2D5">
            <w:pPr>
              <w:jc w:val="center"/>
              <w:rPr>
                <w:rFonts w:hint="eastAsia" w:ascii="宋体" w:hAnsi="宋体" w:eastAsia="宋体" w:cs="宋体"/>
                <w:b/>
                <w:bCs/>
                <w:i w:val="0"/>
                <w:iCs w:val="0"/>
                <w:color w:val="000000"/>
                <w:sz w:val="21"/>
                <w:szCs w:val="21"/>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DC68">
            <w:pPr>
              <w:jc w:val="center"/>
              <w:rPr>
                <w:rFonts w:hint="eastAsia" w:ascii="宋体" w:hAnsi="宋体" w:eastAsia="宋体" w:cs="宋体"/>
                <w:b/>
                <w:bCs/>
                <w:i w:val="0"/>
                <w:iCs w:val="0"/>
                <w:color w:val="000000"/>
                <w:sz w:val="21"/>
                <w:szCs w:val="21"/>
                <w:u w:val="none"/>
              </w:rPr>
            </w:pPr>
          </w:p>
        </w:tc>
      </w:tr>
      <w:tr w14:paraId="6EE6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488" w:hRule="atLeast"/>
          <w:jc w:val="center"/>
        </w:trPr>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4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照度照明</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D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照度、照明功率密度</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7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每个典型功能区域不少于2处，且均匀分布，并具有代表性</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3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0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F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8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6E1F">
            <w:pPr>
              <w:jc w:val="center"/>
              <w:rPr>
                <w:rFonts w:hint="eastAsia" w:ascii="宋体" w:hAnsi="宋体" w:eastAsia="宋体" w:cs="宋体"/>
                <w:i w:val="0"/>
                <w:iCs w:val="0"/>
                <w:color w:val="000000"/>
                <w:sz w:val="21"/>
                <w:szCs w:val="21"/>
                <w:u w:val="none"/>
              </w:rPr>
            </w:pPr>
          </w:p>
        </w:tc>
      </w:tr>
      <w:tr w14:paraId="6EFFF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876" w:hRule="atLeast"/>
          <w:jc w:val="center"/>
        </w:trPr>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A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电缆电线</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1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导体电阻</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5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同一厂家各种规格总数的10%，且不少于2个规格。</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7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1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8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3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A189">
            <w:pPr>
              <w:jc w:val="center"/>
              <w:rPr>
                <w:rFonts w:hint="eastAsia" w:ascii="宋体" w:hAnsi="宋体" w:eastAsia="宋体" w:cs="宋体"/>
                <w:i w:val="0"/>
                <w:iCs w:val="0"/>
                <w:color w:val="000000"/>
                <w:sz w:val="21"/>
                <w:szCs w:val="21"/>
                <w:u w:val="none"/>
              </w:rPr>
            </w:pPr>
          </w:p>
        </w:tc>
      </w:tr>
      <w:tr w14:paraId="67C7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1451" w:hRule="atLeast"/>
          <w:jc w:val="center"/>
        </w:trPr>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D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灯具照明</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E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灯具效率、照明设备谐波含量、照明初始光效、功率、功率因数、色温、显示指数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5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厂家的照明光源、镇流器、灯具、照明设备，数量在200套（个）及以下时，抽检2套（个）；数量在201套（个）～2000套（个）时，抽检3套（个）；当数量在2000套（个）以上时，每增加1000套（个）时应增加抽检1套（个）。同工程项目、同施工单位且同期施工的多个单位工程可合并计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B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B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B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14040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339F">
            <w:pPr>
              <w:jc w:val="center"/>
              <w:rPr>
                <w:rFonts w:hint="eastAsia" w:ascii="宋体" w:hAnsi="宋体" w:eastAsia="宋体" w:cs="宋体"/>
                <w:i w:val="0"/>
                <w:iCs w:val="0"/>
                <w:color w:val="000000"/>
                <w:sz w:val="21"/>
                <w:szCs w:val="21"/>
                <w:u w:val="none"/>
              </w:rPr>
            </w:pPr>
          </w:p>
        </w:tc>
      </w:tr>
      <w:tr w14:paraId="0819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58" w:hRule="atLeast"/>
          <w:jc w:val="center"/>
        </w:trPr>
        <w:tc>
          <w:tcPr>
            <w:tcW w:w="11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81B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四、门窗节能工程</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3664">
            <w:pPr>
              <w:jc w:val="center"/>
              <w:rPr>
                <w:rFonts w:hint="eastAsia" w:ascii="宋体" w:hAnsi="宋体" w:eastAsia="宋体" w:cs="宋体"/>
                <w:b/>
                <w:bCs/>
                <w:i w:val="0"/>
                <w:iCs w:val="0"/>
                <w:color w:val="000000"/>
                <w:sz w:val="21"/>
                <w:szCs w:val="21"/>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460A">
            <w:pPr>
              <w:jc w:val="center"/>
              <w:rPr>
                <w:rFonts w:hint="eastAsia" w:ascii="宋体" w:hAnsi="宋体" w:eastAsia="宋体" w:cs="宋体"/>
                <w:b/>
                <w:bCs/>
                <w:i w:val="0"/>
                <w:iCs w:val="0"/>
                <w:color w:val="000000"/>
                <w:sz w:val="21"/>
                <w:szCs w:val="21"/>
                <w:u w:val="none"/>
              </w:rPr>
            </w:pPr>
          </w:p>
        </w:tc>
      </w:tr>
      <w:tr w14:paraId="5767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545" w:hRule="atLeast"/>
          <w:jc w:val="center"/>
        </w:trPr>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D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中空玻璃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5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遮阳系数、可见光透射比</w:t>
            </w:r>
          </w:p>
        </w:tc>
        <w:tc>
          <w:tcPr>
            <w:tcW w:w="4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F2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按同厂家、同材质、同开启方式、同型材系列的产品各抽查一次。</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B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B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8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C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1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D4E5A">
            <w:pPr>
              <w:jc w:val="center"/>
              <w:rPr>
                <w:rFonts w:hint="eastAsia" w:ascii="宋体" w:hAnsi="宋体" w:eastAsia="宋体" w:cs="宋体"/>
                <w:i w:val="0"/>
                <w:iCs w:val="0"/>
                <w:color w:val="000000"/>
                <w:sz w:val="21"/>
                <w:szCs w:val="21"/>
                <w:u w:val="none"/>
              </w:rPr>
            </w:pPr>
          </w:p>
        </w:tc>
      </w:tr>
      <w:tr w14:paraId="354A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502" w:hRule="atLeast"/>
          <w:jc w:val="center"/>
        </w:trPr>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4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中空玻璃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F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中空玻璃密封性能</w:t>
            </w:r>
          </w:p>
        </w:tc>
        <w:tc>
          <w:tcPr>
            <w:tcW w:w="4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8127D">
            <w:pPr>
              <w:jc w:val="center"/>
              <w:rPr>
                <w:rFonts w:hint="eastAsia" w:ascii="宋体" w:hAnsi="宋体" w:eastAsia="宋体" w:cs="宋体"/>
                <w:i w:val="0"/>
                <w:iCs w:val="0"/>
                <w:color w:val="000000"/>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8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E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B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D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2520</w:t>
            </w:r>
          </w:p>
        </w:tc>
        <w:tc>
          <w:tcPr>
            <w:tcW w:w="1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260E">
            <w:pPr>
              <w:jc w:val="center"/>
              <w:rPr>
                <w:rFonts w:hint="eastAsia" w:ascii="宋体" w:hAnsi="宋体" w:eastAsia="宋体" w:cs="宋体"/>
                <w:i w:val="0"/>
                <w:iCs w:val="0"/>
                <w:color w:val="000000"/>
                <w:sz w:val="21"/>
                <w:szCs w:val="21"/>
                <w:u w:val="none"/>
              </w:rPr>
            </w:pPr>
          </w:p>
        </w:tc>
      </w:tr>
      <w:tr w14:paraId="19D5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689" w:hRule="atLeast"/>
          <w:jc w:val="center"/>
        </w:trPr>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B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构件热工性能</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9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门窗传热系数（标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定热箱法）</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6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同一厂家同一品种每一单位工程抽查不少于一组，或同一项目工程建筑面积每10000㎡抽查一组。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9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5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6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5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E0F8">
            <w:pPr>
              <w:jc w:val="center"/>
              <w:rPr>
                <w:rFonts w:hint="eastAsia" w:ascii="宋体" w:hAnsi="宋体" w:eastAsia="宋体" w:cs="宋体"/>
                <w:i w:val="0"/>
                <w:iCs w:val="0"/>
                <w:color w:val="000000"/>
                <w:sz w:val="21"/>
                <w:szCs w:val="21"/>
                <w:u w:val="none"/>
              </w:rPr>
            </w:pPr>
          </w:p>
        </w:tc>
      </w:tr>
      <w:tr w14:paraId="778BD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329" w:hRule="atLeast"/>
          <w:jc w:val="center"/>
        </w:trPr>
        <w:tc>
          <w:tcPr>
            <w:tcW w:w="11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DA568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五、门窗物理三性</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D0AE">
            <w:pPr>
              <w:jc w:val="center"/>
              <w:rPr>
                <w:rFonts w:hint="eastAsia" w:ascii="宋体" w:hAnsi="宋体" w:eastAsia="宋体" w:cs="宋体"/>
                <w:b/>
                <w:bCs/>
                <w:i w:val="0"/>
                <w:iCs w:val="0"/>
                <w:color w:val="000000"/>
                <w:sz w:val="21"/>
                <w:szCs w:val="21"/>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3FF7">
            <w:pPr>
              <w:jc w:val="center"/>
              <w:rPr>
                <w:rFonts w:hint="eastAsia" w:ascii="宋体" w:hAnsi="宋体" w:eastAsia="宋体" w:cs="宋体"/>
                <w:b/>
                <w:bCs/>
                <w:i w:val="0"/>
                <w:iCs w:val="0"/>
                <w:color w:val="000000"/>
                <w:sz w:val="21"/>
                <w:szCs w:val="21"/>
                <w:u w:val="none"/>
              </w:rPr>
            </w:pPr>
          </w:p>
        </w:tc>
      </w:tr>
      <w:tr w14:paraId="5F31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312" w:hRule="atLeast"/>
          <w:jc w:val="center"/>
        </w:trPr>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D1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建筑门窗</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CB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气密性、水密性、抗风压性能</w:t>
            </w:r>
          </w:p>
        </w:tc>
        <w:tc>
          <w:tcPr>
            <w:tcW w:w="4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7B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门窗总面积为500-2000㎡的工程，每增加500㎡加抽一组检测（增加不足500㎡但超过250㎡，加抽一组）门窗总面积在2000㎡以上，超过2000㎡，每增加1000㎡加抽一组检测（增加不足1000㎡但超过500㎡，同样加抽一组。</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FE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BE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28.08</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DD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B0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10277.28</w:t>
            </w:r>
          </w:p>
        </w:tc>
        <w:tc>
          <w:tcPr>
            <w:tcW w:w="1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19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门窗试件规格：1.2m*2.6m/樘*3樘/组，抽检3组。</w:t>
            </w:r>
          </w:p>
        </w:tc>
      </w:tr>
      <w:tr w14:paraId="151B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44" w:hRule="atLeast"/>
          <w:jc w:val="center"/>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6821">
            <w:pPr>
              <w:jc w:val="center"/>
              <w:rPr>
                <w:rFonts w:hint="eastAsia" w:ascii="宋体" w:hAnsi="宋体" w:eastAsia="宋体" w:cs="宋体"/>
                <w:i w:val="0"/>
                <w:iCs w:val="0"/>
                <w:color w:val="000000"/>
                <w:sz w:val="21"/>
                <w:szCs w:val="21"/>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EAF9F">
            <w:pPr>
              <w:jc w:val="center"/>
              <w:rPr>
                <w:rFonts w:hint="eastAsia" w:ascii="宋体" w:hAnsi="宋体" w:eastAsia="宋体" w:cs="宋体"/>
                <w:i w:val="0"/>
                <w:iCs w:val="0"/>
                <w:color w:val="000000"/>
                <w:sz w:val="21"/>
                <w:szCs w:val="21"/>
                <w:u w:val="none"/>
              </w:rPr>
            </w:pPr>
          </w:p>
        </w:tc>
        <w:tc>
          <w:tcPr>
            <w:tcW w:w="4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E0F1">
            <w:pPr>
              <w:jc w:val="center"/>
              <w:rPr>
                <w:rFonts w:hint="eastAsia" w:ascii="宋体" w:hAnsi="宋体" w:eastAsia="宋体" w:cs="宋体"/>
                <w:i w:val="0"/>
                <w:iCs w:val="0"/>
                <w:color w:val="000000"/>
                <w:sz w:val="21"/>
                <w:szCs w:val="21"/>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F420B">
            <w:pPr>
              <w:jc w:val="center"/>
              <w:rPr>
                <w:rFonts w:hint="eastAsia" w:ascii="宋体" w:hAnsi="宋体" w:eastAsia="宋体" w:cs="宋体"/>
                <w:i w:val="0"/>
                <w:iCs w:val="0"/>
                <w:color w:val="000000"/>
                <w:sz w:val="21"/>
                <w:szCs w:val="21"/>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EBF58">
            <w:pPr>
              <w:jc w:val="center"/>
              <w:rPr>
                <w:rFonts w:hint="eastAsia" w:ascii="宋体" w:hAnsi="宋体" w:eastAsia="宋体" w:cs="宋体"/>
                <w:i w:val="0"/>
                <w:iCs w:val="0"/>
                <w:color w:val="000000"/>
                <w:sz w:val="21"/>
                <w:szCs w:val="21"/>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A1315">
            <w:pPr>
              <w:jc w:val="center"/>
              <w:rPr>
                <w:rFonts w:hint="eastAsia" w:ascii="宋体" w:hAnsi="宋体" w:eastAsia="宋体" w:cs="宋体"/>
                <w:i w:val="0"/>
                <w:iCs w:val="0"/>
                <w:color w:val="000000"/>
                <w:sz w:val="21"/>
                <w:szCs w:val="21"/>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CE5F0">
            <w:pPr>
              <w:jc w:val="center"/>
              <w:rPr>
                <w:rFonts w:hint="eastAsia" w:ascii="宋体" w:hAnsi="宋体" w:eastAsia="宋体" w:cs="宋体"/>
                <w:i w:val="0"/>
                <w:iCs w:val="0"/>
                <w:color w:val="000000"/>
                <w:sz w:val="21"/>
                <w:szCs w:val="21"/>
                <w:u w:val="none"/>
              </w:rPr>
            </w:pPr>
          </w:p>
        </w:tc>
        <w:tc>
          <w:tcPr>
            <w:tcW w:w="1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60435">
            <w:pPr>
              <w:jc w:val="center"/>
              <w:rPr>
                <w:rFonts w:hint="eastAsia" w:ascii="宋体" w:hAnsi="宋体" w:eastAsia="宋体" w:cs="宋体"/>
                <w:i w:val="0"/>
                <w:iCs w:val="0"/>
                <w:color w:val="000000"/>
                <w:sz w:val="21"/>
                <w:szCs w:val="21"/>
                <w:u w:val="none"/>
              </w:rPr>
            </w:pPr>
          </w:p>
        </w:tc>
      </w:tr>
      <w:tr w14:paraId="1939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574" w:hRule="atLeast"/>
          <w:jc w:val="center"/>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56AF2">
            <w:pPr>
              <w:jc w:val="center"/>
              <w:rPr>
                <w:rFonts w:hint="eastAsia" w:ascii="宋体" w:hAnsi="宋体" w:eastAsia="宋体" w:cs="宋体"/>
                <w:i w:val="0"/>
                <w:iCs w:val="0"/>
                <w:color w:val="000000"/>
                <w:sz w:val="21"/>
                <w:szCs w:val="21"/>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F3901">
            <w:pPr>
              <w:jc w:val="center"/>
              <w:rPr>
                <w:rFonts w:hint="eastAsia" w:ascii="宋体" w:hAnsi="宋体" w:eastAsia="宋体" w:cs="宋体"/>
                <w:i w:val="0"/>
                <w:iCs w:val="0"/>
                <w:color w:val="000000"/>
                <w:sz w:val="21"/>
                <w:szCs w:val="21"/>
                <w:u w:val="none"/>
              </w:rPr>
            </w:pPr>
          </w:p>
        </w:tc>
        <w:tc>
          <w:tcPr>
            <w:tcW w:w="4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76BD">
            <w:pPr>
              <w:jc w:val="center"/>
              <w:rPr>
                <w:rFonts w:hint="eastAsia" w:ascii="宋体" w:hAnsi="宋体" w:eastAsia="宋体" w:cs="宋体"/>
                <w:i w:val="0"/>
                <w:iCs w:val="0"/>
                <w:color w:val="000000"/>
                <w:sz w:val="21"/>
                <w:szCs w:val="21"/>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94E07">
            <w:pPr>
              <w:jc w:val="center"/>
              <w:rPr>
                <w:rFonts w:hint="eastAsia" w:ascii="宋体" w:hAnsi="宋体" w:eastAsia="宋体" w:cs="宋体"/>
                <w:i w:val="0"/>
                <w:iCs w:val="0"/>
                <w:color w:val="000000"/>
                <w:sz w:val="21"/>
                <w:szCs w:val="21"/>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B0A9B">
            <w:pPr>
              <w:jc w:val="center"/>
              <w:rPr>
                <w:rFonts w:hint="eastAsia" w:ascii="宋体" w:hAnsi="宋体" w:eastAsia="宋体" w:cs="宋体"/>
                <w:i w:val="0"/>
                <w:iCs w:val="0"/>
                <w:color w:val="000000"/>
                <w:sz w:val="21"/>
                <w:szCs w:val="21"/>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27F4D">
            <w:pPr>
              <w:jc w:val="center"/>
              <w:rPr>
                <w:rFonts w:hint="eastAsia" w:ascii="宋体" w:hAnsi="宋体" w:eastAsia="宋体" w:cs="宋体"/>
                <w:i w:val="0"/>
                <w:iCs w:val="0"/>
                <w:color w:val="000000"/>
                <w:sz w:val="21"/>
                <w:szCs w:val="21"/>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DFF0B">
            <w:pPr>
              <w:jc w:val="center"/>
              <w:rPr>
                <w:rFonts w:hint="eastAsia" w:ascii="宋体" w:hAnsi="宋体" w:eastAsia="宋体" w:cs="宋体"/>
                <w:i w:val="0"/>
                <w:iCs w:val="0"/>
                <w:color w:val="000000"/>
                <w:sz w:val="21"/>
                <w:szCs w:val="21"/>
                <w:u w:val="none"/>
              </w:rPr>
            </w:pPr>
          </w:p>
        </w:tc>
        <w:tc>
          <w:tcPr>
            <w:tcW w:w="1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52F36">
            <w:pPr>
              <w:jc w:val="center"/>
              <w:rPr>
                <w:rFonts w:hint="eastAsia" w:ascii="宋体" w:hAnsi="宋体" w:eastAsia="宋体" w:cs="宋体"/>
                <w:i w:val="0"/>
                <w:iCs w:val="0"/>
                <w:color w:val="000000"/>
                <w:sz w:val="21"/>
                <w:szCs w:val="21"/>
                <w:u w:val="none"/>
              </w:rPr>
            </w:pPr>
          </w:p>
        </w:tc>
      </w:tr>
      <w:tr w14:paraId="3B5F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44" w:hRule="atLeast"/>
          <w:jc w:val="center"/>
        </w:trPr>
        <w:tc>
          <w:tcPr>
            <w:tcW w:w="11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CD0C6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六、室内环境质量检测</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CF3B">
            <w:pPr>
              <w:jc w:val="center"/>
              <w:rPr>
                <w:rFonts w:hint="eastAsia" w:ascii="宋体" w:hAnsi="宋体" w:eastAsia="宋体" w:cs="宋体"/>
                <w:b/>
                <w:bCs/>
                <w:i w:val="0"/>
                <w:iCs w:val="0"/>
                <w:color w:val="000000"/>
                <w:sz w:val="21"/>
                <w:szCs w:val="21"/>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42B3">
            <w:pPr>
              <w:jc w:val="center"/>
              <w:rPr>
                <w:rFonts w:hint="eastAsia" w:ascii="宋体" w:hAnsi="宋体" w:eastAsia="宋体" w:cs="宋体"/>
                <w:b/>
                <w:bCs/>
                <w:i w:val="0"/>
                <w:iCs w:val="0"/>
                <w:color w:val="000000"/>
                <w:sz w:val="21"/>
                <w:szCs w:val="21"/>
                <w:u w:val="none"/>
              </w:rPr>
            </w:pPr>
          </w:p>
        </w:tc>
      </w:tr>
      <w:tr w14:paraId="6085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1451" w:hRule="atLeast"/>
          <w:jc w:val="center"/>
        </w:trPr>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1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室内空气质量</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4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氡、甲醛、苯、甲苯、二甲苯、氨、TVOC</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2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园、学校教室、学生宿舍、老年人照料房屋设施室内装饰装修验收时，室内空气中氡、甲醛、氨、苯、甲苯、二甲苯、TVOC的抽检量不得少于房间总数的50%，且不得少于20间。当房间总数不大于20间时，应全数检测。其中房间面积50㎡以下设置检测点1个，50-100㎡以内设置检测点2个，100㎡以上设置检测点3个。</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3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C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223" w:type="dxa"/>
            <w:tcBorders>
              <w:top w:val="nil"/>
              <w:left w:val="nil"/>
              <w:bottom w:val="nil"/>
              <w:right w:val="nil"/>
            </w:tcBorders>
            <w:shd w:val="clear" w:color="auto" w:fill="auto"/>
            <w:vAlign w:val="center"/>
          </w:tcPr>
          <w:p w14:paraId="641C0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5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57120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A5A4">
            <w:pPr>
              <w:jc w:val="center"/>
              <w:rPr>
                <w:rFonts w:hint="eastAsia" w:ascii="宋体" w:hAnsi="宋体" w:eastAsia="宋体" w:cs="宋体"/>
                <w:i w:val="0"/>
                <w:iCs w:val="0"/>
                <w:color w:val="000000"/>
                <w:sz w:val="21"/>
                <w:szCs w:val="21"/>
                <w:u w:val="none"/>
              </w:rPr>
            </w:pPr>
          </w:p>
        </w:tc>
      </w:tr>
      <w:tr w14:paraId="242D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373" w:hRule="atLeast"/>
          <w:jc w:val="center"/>
        </w:trPr>
        <w:tc>
          <w:tcPr>
            <w:tcW w:w="11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CB523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七、通风与空凋节能工程</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203D">
            <w:pPr>
              <w:jc w:val="center"/>
              <w:rPr>
                <w:rFonts w:hint="eastAsia" w:ascii="宋体" w:hAnsi="宋体" w:eastAsia="宋体" w:cs="宋体"/>
                <w:b/>
                <w:bCs/>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B09E">
            <w:pPr>
              <w:jc w:val="center"/>
              <w:rPr>
                <w:rFonts w:hint="eastAsia" w:ascii="宋体" w:hAnsi="宋体" w:eastAsia="宋体" w:cs="宋体"/>
                <w:b/>
                <w:bCs/>
                <w:i w:val="0"/>
                <w:iCs w:val="0"/>
                <w:color w:val="000000"/>
                <w:sz w:val="22"/>
                <w:szCs w:val="22"/>
                <w:u w:val="none"/>
              </w:rPr>
            </w:pPr>
          </w:p>
        </w:tc>
      </w:tr>
      <w:tr w14:paraId="11FB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675" w:hRule="atLeast"/>
          <w:jc w:val="center"/>
        </w:trPr>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16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通风与空凋</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3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风口风量</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F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以风口数量为受检样本基数，抽样数量按表3.4.3 规定执行，且不同功能的系统不应少于2个</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B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E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D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C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533C">
            <w:pPr>
              <w:jc w:val="center"/>
              <w:rPr>
                <w:rFonts w:hint="eastAsia" w:ascii="宋体" w:hAnsi="宋体" w:eastAsia="宋体" w:cs="宋体"/>
                <w:i w:val="0"/>
                <w:iCs w:val="0"/>
                <w:color w:val="000000"/>
                <w:sz w:val="22"/>
                <w:szCs w:val="22"/>
                <w:u w:val="none"/>
              </w:rPr>
            </w:pPr>
          </w:p>
        </w:tc>
      </w:tr>
      <w:tr w14:paraId="5545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560" w:hRule="atLeast"/>
          <w:jc w:val="center"/>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275D7">
            <w:pPr>
              <w:jc w:val="center"/>
              <w:rPr>
                <w:rFonts w:hint="eastAsia" w:ascii="宋体" w:hAnsi="宋体" w:eastAsia="宋体" w:cs="宋体"/>
                <w:i w:val="0"/>
                <w:iCs w:val="0"/>
                <w:color w:val="000000"/>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0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系统风量</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C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以系统数量为受检样本基数，抽样数量按表3.4.3 规定执行，且不同功能的系统不应少于1个</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5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E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1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F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D226">
            <w:pPr>
              <w:jc w:val="center"/>
              <w:rPr>
                <w:rFonts w:hint="eastAsia" w:ascii="宋体" w:hAnsi="宋体" w:eastAsia="宋体" w:cs="宋体"/>
                <w:i w:val="0"/>
                <w:iCs w:val="0"/>
                <w:color w:val="000000"/>
                <w:sz w:val="22"/>
                <w:szCs w:val="22"/>
                <w:u w:val="none"/>
              </w:rPr>
            </w:pPr>
          </w:p>
        </w:tc>
      </w:tr>
      <w:tr w14:paraId="39FF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73" w:hRule="atLeast"/>
          <w:jc w:val="center"/>
        </w:trPr>
        <w:tc>
          <w:tcPr>
            <w:tcW w:w="11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9B6ED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八、建筑幕墙工程</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12DF">
            <w:pPr>
              <w:jc w:val="center"/>
              <w:rPr>
                <w:rFonts w:hint="eastAsia" w:ascii="宋体" w:hAnsi="宋体" w:eastAsia="宋体" w:cs="宋体"/>
                <w:b/>
                <w:bCs/>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14B">
            <w:pPr>
              <w:jc w:val="center"/>
              <w:rPr>
                <w:rFonts w:hint="eastAsia" w:ascii="宋体" w:hAnsi="宋体" w:eastAsia="宋体" w:cs="宋体"/>
                <w:b/>
                <w:bCs/>
                <w:i w:val="0"/>
                <w:iCs w:val="0"/>
                <w:color w:val="000000"/>
                <w:sz w:val="22"/>
                <w:szCs w:val="22"/>
                <w:u w:val="none"/>
              </w:rPr>
            </w:pPr>
          </w:p>
        </w:tc>
      </w:tr>
      <w:tr w14:paraId="6114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1552" w:hRule="atLeast"/>
          <w:jc w:val="center"/>
        </w:trPr>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FC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玻璃幕墙</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9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抗风压性能、水密性能、气密性能、平面内变形性能</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1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1、幕墙面积大于建筑外墙总面积50%或超过3000㎡的幕墙工程,同一工程的不同幕墙形式均应进行气密性能检测；2、规定对面积超过1000㎡的每种幕墙均进行检测 ；3、对于组合幕墙，只需要进行一个试件的检测即可；4、面对于不同幕墙种类的不同幅面，则要求分别进行检测；5、对于面积较小幅面，视情况可不分开对其进行检测。</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D6A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9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2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1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7298.1</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E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幕墙试件规格：2650mm*3000mm</w:t>
            </w:r>
          </w:p>
        </w:tc>
      </w:tr>
      <w:tr w14:paraId="157A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545" w:hRule="atLeast"/>
          <w:jc w:val="center"/>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A9678">
            <w:pPr>
              <w:jc w:val="center"/>
              <w:rPr>
                <w:rFonts w:hint="eastAsia" w:ascii="宋体" w:hAnsi="宋体" w:eastAsia="宋体" w:cs="宋体"/>
                <w:i w:val="0"/>
                <w:iCs w:val="0"/>
                <w:color w:val="000000"/>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3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玻璃-传热系数</w:t>
            </w:r>
          </w:p>
        </w:tc>
        <w:tc>
          <w:tcPr>
            <w:tcW w:w="4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3B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同厂家、同品种产品，幕墙面积在3000 ㎡以内应复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 1 次；面积每增加 3000 ㎡应增加 1次。同工程项目、 同施工单位且同期施工的多个单位工程，可合并计 算抽检面积。</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5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1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6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D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A5B8">
            <w:pPr>
              <w:jc w:val="center"/>
              <w:rPr>
                <w:rFonts w:hint="eastAsia" w:ascii="宋体" w:hAnsi="宋体" w:eastAsia="宋体" w:cs="宋体"/>
                <w:i w:val="0"/>
                <w:iCs w:val="0"/>
                <w:color w:val="000000"/>
                <w:sz w:val="22"/>
                <w:szCs w:val="22"/>
                <w:u w:val="none"/>
              </w:rPr>
            </w:pPr>
          </w:p>
        </w:tc>
      </w:tr>
      <w:tr w14:paraId="1DBE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502" w:hRule="atLeast"/>
          <w:jc w:val="center"/>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CAD9">
            <w:pPr>
              <w:jc w:val="center"/>
              <w:rPr>
                <w:rFonts w:hint="eastAsia" w:ascii="宋体" w:hAnsi="宋体" w:eastAsia="宋体" w:cs="宋体"/>
                <w:i w:val="0"/>
                <w:iCs w:val="0"/>
                <w:color w:val="000000"/>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4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玻璃-密封性能</w:t>
            </w:r>
          </w:p>
        </w:tc>
        <w:tc>
          <w:tcPr>
            <w:tcW w:w="4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61D5C">
            <w:pPr>
              <w:jc w:val="center"/>
              <w:rPr>
                <w:rFonts w:hint="eastAsia" w:ascii="宋体" w:hAnsi="宋体" w:eastAsia="宋体" w:cs="宋体"/>
                <w:i w:val="0"/>
                <w:iCs w:val="0"/>
                <w:color w:val="000000"/>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0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8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A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2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85AC">
            <w:pPr>
              <w:jc w:val="center"/>
              <w:rPr>
                <w:rFonts w:hint="eastAsia" w:ascii="宋体" w:hAnsi="宋体" w:eastAsia="宋体" w:cs="宋体"/>
                <w:i w:val="0"/>
                <w:iCs w:val="0"/>
                <w:color w:val="000000"/>
                <w:sz w:val="22"/>
                <w:szCs w:val="22"/>
                <w:u w:val="none"/>
              </w:rPr>
            </w:pPr>
          </w:p>
        </w:tc>
      </w:tr>
      <w:tr w14:paraId="3744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545" w:hRule="atLeast"/>
          <w:jc w:val="center"/>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17AE6">
            <w:pPr>
              <w:jc w:val="center"/>
              <w:rPr>
                <w:rFonts w:hint="eastAsia" w:ascii="宋体" w:hAnsi="宋体" w:eastAsia="宋体" w:cs="宋体"/>
                <w:i w:val="0"/>
                <w:iCs w:val="0"/>
                <w:color w:val="000000"/>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C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玻璃-可见光透射比、遮阳系数</w:t>
            </w:r>
          </w:p>
        </w:tc>
        <w:tc>
          <w:tcPr>
            <w:tcW w:w="4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B3B9">
            <w:pPr>
              <w:jc w:val="center"/>
              <w:rPr>
                <w:rFonts w:hint="eastAsia" w:ascii="宋体" w:hAnsi="宋体" w:eastAsia="宋体" w:cs="宋体"/>
                <w:i w:val="0"/>
                <w:iCs w:val="0"/>
                <w:color w:val="000000"/>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F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2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B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5AC0">
            <w:pPr>
              <w:jc w:val="center"/>
              <w:rPr>
                <w:rFonts w:hint="eastAsia" w:ascii="宋体" w:hAnsi="宋体" w:eastAsia="宋体" w:cs="宋体"/>
                <w:i w:val="0"/>
                <w:iCs w:val="0"/>
                <w:color w:val="000000"/>
                <w:sz w:val="22"/>
                <w:szCs w:val="22"/>
                <w:u w:val="none"/>
              </w:rPr>
            </w:pPr>
          </w:p>
        </w:tc>
      </w:tr>
      <w:tr w14:paraId="38E1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660" w:hRule="atLeast"/>
          <w:jc w:val="center"/>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B34EC">
            <w:pPr>
              <w:jc w:val="center"/>
              <w:rPr>
                <w:rFonts w:hint="eastAsia" w:ascii="宋体" w:hAnsi="宋体" w:eastAsia="宋体" w:cs="宋体"/>
                <w:i w:val="0"/>
                <w:iCs w:val="0"/>
                <w:color w:val="000000"/>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D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保温岩棉-导热系数、密度、燃烧性能</w:t>
            </w:r>
          </w:p>
        </w:tc>
        <w:tc>
          <w:tcPr>
            <w:tcW w:w="4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D0741">
            <w:pPr>
              <w:jc w:val="center"/>
              <w:rPr>
                <w:rFonts w:hint="eastAsia" w:ascii="宋体" w:hAnsi="宋体" w:eastAsia="宋体" w:cs="宋体"/>
                <w:i w:val="0"/>
                <w:iCs w:val="0"/>
                <w:color w:val="000000"/>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9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2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2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2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6551">
            <w:pPr>
              <w:jc w:val="center"/>
              <w:rPr>
                <w:rFonts w:hint="eastAsia" w:ascii="宋体" w:hAnsi="宋体" w:eastAsia="宋体" w:cs="宋体"/>
                <w:i w:val="0"/>
                <w:iCs w:val="0"/>
                <w:color w:val="000000"/>
                <w:sz w:val="22"/>
                <w:szCs w:val="22"/>
                <w:u w:val="none"/>
              </w:rPr>
            </w:pPr>
          </w:p>
        </w:tc>
      </w:tr>
      <w:tr w14:paraId="652C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73" w:hRule="atLeast"/>
          <w:jc w:val="center"/>
        </w:trPr>
        <w:tc>
          <w:tcPr>
            <w:tcW w:w="8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12E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合计（元）：</w:t>
            </w:r>
          </w:p>
        </w:tc>
        <w:tc>
          <w:tcPr>
            <w:tcW w:w="43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FBF6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134785.38</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8483">
            <w:pPr>
              <w:jc w:val="center"/>
              <w:rPr>
                <w:rFonts w:hint="eastAsia" w:ascii="宋体" w:hAnsi="宋体" w:eastAsia="宋体" w:cs="宋体"/>
                <w:b/>
                <w:bCs/>
                <w:i w:val="0"/>
                <w:iCs w:val="0"/>
                <w:color w:val="000000"/>
                <w:sz w:val="22"/>
                <w:szCs w:val="22"/>
                <w:u w:val="none"/>
              </w:rPr>
            </w:pPr>
          </w:p>
        </w:tc>
      </w:tr>
      <w:tr w14:paraId="306A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73" w:hRule="atLeast"/>
          <w:jc w:val="center"/>
        </w:trPr>
        <w:tc>
          <w:tcPr>
            <w:tcW w:w="8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23E2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报价下浮率（%）：</w:t>
            </w:r>
          </w:p>
        </w:tc>
        <w:tc>
          <w:tcPr>
            <w:tcW w:w="43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80B0B">
            <w:pPr>
              <w:jc w:val="center"/>
              <w:rPr>
                <w:rFonts w:hint="eastAsia" w:ascii="宋体" w:hAnsi="宋体" w:eastAsia="宋体" w:cs="宋体"/>
                <w:b/>
                <w:bCs/>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51EB">
            <w:pPr>
              <w:jc w:val="center"/>
              <w:rPr>
                <w:rFonts w:hint="eastAsia" w:ascii="宋体" w:hAnsi="宋体" w:eastAsia="宋体" w:cs="宋体"/>
                <w:b/>
                <w:bCs/>
                <w:i w:val="0"/>
                <w:iCs w:val="0"/>
                <w:color w:val="000000"/>
                <w:sz w:val="22"/>
                <w:szCs w:val="22"/>
                <w:u w:val="none"/>
              </w:rPr>
            </w:pPr>
          </w:p>
        </w:tc>
      </w:tr>
      <w:tr w14:paraId="3D88D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373" w:hRule="atLeast"/>
          <w:jc w:val="center"/>
        </w:trPr>
        <w:tc>
          <w:tcPr>
            <w:tcW w:w="8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F0C4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最终报价合计（元）：</w:t>
            </w:r>
          </w:p>
        </w:tc>
        <w:tc>
          <w:tcPr>
            <w:tcW w:w="43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E9F551">
            <w:pPr>
              <w:jc w:val="center"/>
              <w:rPr>
                <w:rFonts w:hint="eastAsia" w:ascii="宋体" w:hAnsi="宋体" w:eastAsia="宋体" w:cs="宋体"/>
                <w:b/>
                <w:bCs/>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BB06">
            <w:pPr>
              <w:jc w:val="center"/>
              <w:rPr>
                <w:rFonts w:hint="eastAsia" w:ascii="宋体" w:hAnsi="宋体" w:eastAsia="宋体" w:cs="宋体"/>
                <w:b/>
                <w:bCs/>
                <w:i w:val="0"/>
                <w:iCs w:val="0"/>
                <w:color w:val="000000"/>
                <w:sz w:val="22"/>
                <w:szCs w:val="22"/>
                <w:u w:val="none"/>
              </w:rPr>
            </w:pPr>
          </w:p>
        </w:tc>
      </w:tr>
      <w:tr w14:paraId="06F6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29" w:hRule="atLeast"/>
          <w:jc w:val="center"/>
        </w:trPr>
        <w:tc>
          <w:tcPr>
            <w:tcW w:w="143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B0BE8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 1、报价单价可参照《海南省房屋建筑与市政基础设施工程检测收费参考价(2021版)》文件计取；</w:t>
            </w:r>
          </w:p>
        </w:tc>
      </w:tr>
      <w:tr w14:paraId="1BBE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423" w:hRule="atLeast"/>
          <w:jc w:val="center"/>
        </w:trPr>
        <w:tc>
          <w:tcPr>
            <w:tcW w:w="143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C070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2、报价单价为含税固定单价，已包含为完成检测服务工作内容所需的差旅费、人工费、设备费、服务费、管理费、利润、税金、报告编制费、技术工作费等各项相关费用；</w:t>
            </w:r>
          </w:p>
        </w:tc>
      </w:tr>
      <w:tr w14:paraId="0CDC9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443" w:hRule="atLeast"/>
          <w:jc w:val="center"/>
        </w:trPr>
        <w:tc>
          <w:tcPr>
            <w:tcW w:w="143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85253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3、本项目最终完成的涉及结构安全、主要使用功能的建筑材料、建筑构配件、设备以及工程实体质量等检测项目、数量应符合国家、行业及海南省关于房屋建筑和市政基础设施工程的质量验收标准要求。</w:t>
            </w:r>
          </w:p>
        </w:tc>
      </w:tr>
    </w:tbl>
    <w:p w14:paraId="16D58C85">
      <w:pPr>
        <w:pStyle w:val="12"/>
      </w:pPr>
    </w:p>
    <w:p w14:paraId="4B35DA78"/>
    <w:sectPr>
      <w:pgSz w:w="16838" w:h="11905" w:orient="landscape"/>
      <w:pgMar w:top="1083" w:right="1440" w:bottom="1083" w:left="1440" w:header="0" w:footer="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Q0ODUxODQzNTA1MTkzNGRhYjVjOTFmZmRkNWM2ZjEifQ=="/>
    <w:docVar w:name="KSO_WPS_MARK_KEY" w:val="03e43b13-5486-482e-9082-2b271e125d91"/>
  </w:docVars>
  <w:rsids>
    <w:rsidRoot w:val="00D3779C"/>
    <w:rsid w:val="000112C9"/>
    <w:rsid w:val="0002146B"/>
    <w:rsid w:val="00043D17"/>
    <w:rsid w:val="000D0D3B"/>
    <w:rsid w:val="00111A67"/>
    <w:rsid w:val="00141FA3"/>
    <w:rsid w:val="0016300D"/>
    <w:rsid w:val="00171057"/>
    <w:rsid w:val="001750B4"/>
    <w:rsid w:val="001A03FF"/>
    <w:rsid w:val="001A3014"/>
    <w:rsid w:val="001A7B9E"/>
    <w:rsid w:val="001B6E9F"/>
    <w:rsid w:val="001C127D"/>
    <w:rsid w:val="001C2F53"/>
    <w:rsid w:val="001C666D"/>
    <w:rsid w:val="001F2E9A"/>
    <w:rsid w:val="002119FD"/>
    <w:rsid w:val="00215C52"/>
    <w:rsid w:val="002200EC"/>
    <w:rsid w:val="00251D47"/>
    <w:rsid w:val="00251DA9"/>
    <w:rsid w:val="002B785A"/>
    <w:rsid w:val="0033176A"/>
    <w:rsid w:val="00335C0F"/>
    <w:rsid w:val="0035246E"/>
    <w:rsid w:val="00371851"/>
    <w:rsid w:val="003753C4"/>
    <w:rsid w:val="003818C8"/>
    <w:rsid w:val="00383239"/>
    <w:rsid w:val="0039274C"/>
    <w:rsid w:val="003A5445"/>
    <w:rsid w:val="003B6679"/>
    <w:rsid w:val="003D319D"/>
    <w:rsid w:val="003F7504"/>
    <w:rsid w:val="00420889"/>
    <w:rsid w:val="00462901"/>
    <w:rsid w:val="004964CE"/>
    <w:rsid w:val="004A0EE4"/>
    <w:rsid w:val="004B76AE"/>
    <w:rsid w:val="004D0453"/>
    <w:rsid w:val="004E6381"/>
    <w:rsid w:val="004F1FA1"/>
    <w:rsid w:val="00514055"/>
    <w:rsid w:val="00514D5D"/>
    <w:rsid w:val="00520FB3"/>
    <w:rsid w:val="00537CDD"/>
    <w:rsid w:val="00541C1C"/>
    <w:rsid w:val="00565AE2"/>
    <w:rsid w:val="00584141"/>
    <w:rsid w:val="0059640E"/>
    <w:rsid w:val="005B569E"/>
    <w:rsid w:val="005E1FDD"/>
    <w:rsid w:val="0065202C"/>
    <w:rsid w:val="0065542D"/>
    <w:rsid w:val="006C3ED1"/>
    <w:rsid w:val="006E7657"/>
    <w:rsid w:val="00714ACA"/>
    <w:rsid w:val="007369F5"/>
    <w:rsid w:val="0074335F"/>
    <w:rsid w:val="00771BBB"/>
    <w:rsid w:val="00782869"/>
    <w:rsid w:val="00795F49"/>
    <w:rsid w:val="007A5699"/>
    <w:rsid w:val="007A6C12"/>
    <w:rsid w:val="007D5D2F"/>
    <w:rsid w:val="007E29AC"/>
    <w:rsid w:val="007E78A9"/>
    <w:rsid w:val="00813FBE"/>
    <w:rsid w:val="00867566"/>
    <w:rsid w:val="00874CE5"/>
    <w:rsid w:val="00884B49"/>
    <w:rsid w:val="00886BEF"/>
    <w:rsid w:val="0089618B"/>
    <w:rsid w:val="008B78F9"/>
    <w:rsid w:val="008D3DCE"/>
    <w:rsid w:val="008E48E5"/>
    <w:rsid w:val="008F110C"/>
    <w:rsid w:val="00901323"/>
    <w:rsid w:val="00906218"/>
    <w:rsid w:val="009127A3"/>
    <w:rsid w:val="00966116"/>
    <w:rsid w:val="009B24E8"/>
    <w:rsid w:val="00A232AF"/>
    <w:rsid w:val="00A34B9F"/>
    <w:rsid w:val="00A4128E"/>
    <w:rsid w:val="00A421A6"/>
    <w:rsid w:val="00A72581"/>
    <w:rsid w:val="00A93600"/>
    <w:rsid w:val="00AA0B90"/>
    <w:rsid w:val="00AC7158"/>
    <w:rsid w:val="00AC7183"/>
    <w:rsid w:val="00AD1CCC"/>
    <w:rsid w:val="00AD53E3"/>
    <w:rsid w:val="00AF7E26"/>
    <w:rsid w:val="00B303FF"/>
    <w:rsid w:val="00B460AF"/>
    <w:rsid w:val="00B54003"/>
    <w:rsid w:val="00B614D0"/>
    <w:rsid w:val="00B6624B"/>
    <w:rsid w:val="00B82715"/>
    <w:rsid w:val="00B97E7B"/>
    <w:rsid w:val="00BB0B59"/>
    <w:rsid w:val="00C4106F"/>
    <w:rsid w:val="00C50FDB"/>
    <w:rsid w:val="00C53677"/>
    <w:rsid w:val="00C8091A"/>
    <w:rsid w:val="00CB35C5"/>
    <w:rsid w:val="00CC0ACD"/>
    <w:rsid w:val="00CD4D43"/>
    <w:rsid w:val="00CE02C1"/>
    <w:rsid w:val="00CE5AFB"/>
    <w:rsid w:val="00CF489C"/>
    <w:rsid w:val="00D210B9"/>
    <w:rsid w:val="00D22C25"/>
    <w:rsid w:val="00D31705"/>
    <w:rsid w:val="00D36BD5"/>
    <w:rsid w:val="00D3779C"/>
    <w:rsid w:val="00E13584"/>
    <w:rsid w:val="00E30176"/>
    <w:rsid w:val="00E52C4E"/>
    <w:rsid w:val="00E6679A"/>
    <w:rsid w:val="00E873C3"/>
    <w:rsid w:val="00EC23AD"/>
    <w:rsid w:val="00EC76E9"/>
    <w:rsid w:val="00ED6B90"/>
    <w:rsid w:val="00EF6D89"/>
    <w:rsid w:val="00F029AA"/>
    <w:rsid w:val="00F120E1"/>
    <w:rsid w:val="00F1388D"/>
    <w:rsid w:val="00F647C2"/>
    <w:rsid w:val="00F84A74"/>
    <w:rsid w:val="00F870DF"/>
    <w:rsid w:val="00FA1E2D"/>
    <w:rsid w:val="00FC0C4F"/>
    <w:rsid w:val="00FD2030"/>
    <w:rsid w:val="00FE2397"/>
    <w:rsid w:val="010D4674"/>
    <w:rsid w:val="019C62C2"/>
    <w:rsid w:val="01DA27F6"/>
    <w:rsid w:val="020954FF"/>
    <w:rsid w:val="02477760"/>
    <w:rsid w:val="033B0EA3"/>
    <w:rsid w:val="037B371D"/>
    <w:rsid w:val="038D3451"/>
    <w:rsid w:val="03C30AD8"/>
    <w:rsid w:val="04295529"/>
    <w:rsid w:val="046441B2"/>
    <w:rsid w:val="049A7BD3"/>
    <w:rsid w:val="04D255BF"/>
    <w:rsid w:val="04FA33CC"/>
    <w:rsid w:val="050D40FB"/>
    <w:rsid w:val="056A4A1A"/>
    <w:rsid w:val="07287718"/>
    <w:rsid w:val="07A21D68"/>
    <w:rsid w:val="07CB4548"/>
    <w:rsid w:val="08E73603"/>
    <w:rsid w:val="091C3CAA"/>
    <w:rsid w:val="0AA572D2"/>
    <w:rsid w:val="0B193D02"/>
    <w:rsid w:val="0BAA1044"/>
    <w:rsid w:val="0BDA0213"/>
    <w:rsid w:val="0C1441FC"/>
    <w:rsid w:val="0CB84ABE"/>
    <w:rsid w:val="0CC56899"/>
    <w:rsid w:val="0D847672"/>
    <w:rsid w:val="0D8E5FA8"/>
    <w:rsid w:val="0DE325EB"/>
    <w:rsid w:val="0EC8358F"/>
    <w:rsid w:val="0FAE09D7"/>
    <w:rsid w:val="10A87F7E"/>
    <w:rsid w:val="10D848DD"/>
    <w:rsid w:val="11075C76"/>
    <w:rsid w:val="110A60E1"/>
    <w:rsid w:val="11513D10"/>
    <w:rsid w:val="115820C3"/>
    <w:rsid w:val="118616F9"/>
    <w:rsid w:val="12747CB6"/>
    <w:rsid w:val="13DD188A"/>
    <w:rsid w:val="13EB21F9"/>
    <w:rsid w:val="143E6B1D"/>
    <w:rsid w:val="14B940A6"/>
    <w:rsid w:val="14E3385B"/>
    <w:rsid w:val="14E9729B"/>
    <w:rsid w:val="16646293"/>
    <w:rsid w:val="171F0264"/>
    <w:rsid w:val="17436FE9"/>
    <w:rsid w:val="1771629D"/>
    <w:rsid w:val="18886804"/>
    <w:rsid w:val="18952734"/>
    <w:rsid w:val="18DE5262"/>
    <w:rsid w:val="18DF7E53"/>
    <w:rsid w:val="1AC11F37"/>
    <w:rsid w:val="1B5A6646"/>
    <w:rsid w:val="1B9413C8"/>
    <w:rsid w:val="1CBD074D"/>
    <w:rsid w:val="1D304DD5"/>
    <w:rsid w:val="1F161823"/>
    <w:rsid w:val="1F1E5B6E"/>
    <w:rsid w:val="1F4849A4"/>
    <w:rsid w:val="1FBB33C8"/>
    <w:rsid w:val="1FC009DE"/>
    <w:rsid w:val="200563F1"/>
    <w:rsid w:val="205363FD"/>
    <w:rsid w:val="20FF5536"/>
    <w:rsid w:val="211B1C44"/>
    <w:rsid w:val="21661111"/>
    <w:rsid w:val="217750CC"/>
    <w:rsid w:val="22714212"/>
    <w:rsid w:val="229D7578"/>
    <w:rsid w:val="2328746A"/>
    <w:rsid w:val="23640049"/>
    <w:rsid w:val="238D507B"/>
    <w:rsid w:val="23983A20"/>
    <w:rsid w:val="23FA4A2D"/>
    <w:rsid w:val="24107A5A"/>
    <w:rsid w:val="24E64626"/>
    <w:rsid w:val="27457A1B"/>
    <w:rsid w:val="279B287A"/>
    <w:rsid w:val="2862336E"/>
    <w:rsid w:val="29E934EC"/>
    <w:rsid w:val="2A273C9B"/>
    <w:rsid w:val="2A7D127A"/>
    <w:rsid w:val="2B056FDE"/>
    <w:rsid w:val="2B177920"/>
    <w:rsid w:val="2B7413AC"/>
    <w:rsid w:val="2C1D1034"/>
    <w:rsid w:val="2C387B4E"/>
    <w:rsid w:val="2C4B5AD3"/>
    <w:rsid w:val="2C4E1120"/>
    <w:rsid w:val="2D681976"/>
    <w:rsid w:val="2DC07DFB"/>
    <w:rsid w:val="2DCC49F2"/>
    <w:rsid w:val="2E53660E"/>
    <w:rsid w:val="2E734E6D"/>
    <w:rsid w:val="2EB36DD2"/>
    <w:rsid w:val="2F326AD7"/>
    <w:rsid w:val="2F3E36CD"/>
    <w:rsid w:val="2F9C38AA"/>
    <w:rsid w:val="300D70B8"/>
    <w:rsid w:val="311D4174"/>
    <w:rsid w:val="31D04385"/>
    <w:rsid w:val="31DA524D"/>
    <w:rsid w:val="32362FFA"/>
    <w:rsid w:val="323C78AD"/>
    <w:rsid w:val="325D4EF0"/>
    <w:rsid w:val="328B4E7C"/>
    <w:rsid w:val="338327C0"/>
    <w:rsid w:val="34D46DA3"/>
    <w:rsid w:val="35562DBC"/>
    <w:rsid w:val="35EB5C31"/>
    <w:rsid w:val="362765B9"/>
    <w:rsid w:val="36AA7CD6"/>
    <w:rsid w:val="36B91280"/>
    <w:rsid w:val="36F17277"/>
    <w:rsid w:val="384F3789"/>
    <w:rsid w:val="38575800"/>
    <w:rsid w:val="391406B9"/>
    <w:rsid w:val="3A405FE9"/>
    <w:rsid w:val="3A4C57F3"/>
    <w:rsid w:val="3AC52EF5"/>
    <w:rsid w:val="3B7B458D"/>
    <w:rsid w:val="3C2B79E9"/>
    <w:rsid w:val="3C555DBE"/>
    <w:rsid w:val="3EA13331"/>
    <w:rsid w:val="3F1016AA"/>
    <w:rsid w:val="3FDB2741"/>
    <w:rsid w:val="40532D51"/>
    <w:rsid w:val="412344D1"/>
    <w:rsid w:val="414803DC"/>
    <w:rsid w:val="416A2100"/>
    <w:rsid w:val="41812936"/>
    <w:rsid w:val="41C061C4"/>
    <w:rsid w:val="42A930FC"/>
    <w:rsid w:val="42B07FE6"/>
    <w:rsid w:val="438020AF"/>
    <w:rsid w:val="441743C0"/>
    <w:rsid w:val="442C2496"/>
    <w:rsid w:val="44AE0556"/>
    <w:rsid w:val="44CD230B"/>
    <w:rsid w:val="44E95A32"/>
    <w:rsid w:val="45091972"/>
    <w:rsid w:val="45263757"/>
    <w:rsid w:val="4557299B"/>
    <w:rsid w:val="4563222C"/>
    <w:rsid w:val="477C23B3"/>
    <w:rsid w:val="49BC54C3"/>
    <w:rsid w:val="4A737D94"/>
    <w:rsid w:val="4C823CAA"/>
    <w:rsid w:val="4D08488D"/>
    <w:rsid w:val="4D706CF0"/>
    <w:rsid w:val="4E571C5E"/>
    <w:rsid w:val="4E5B174E"/>
    <w:rsid w:val="4E6C1BAB"/>
    <w:rsid w:val="4E7B3B9E"/>
    <w:rsid w:val="4EF63892"/>
    <w:rsid w:val="4F9D7B44"/>
    <w:rsid w:val="52527577"/>
    <w:rsid w:val="52AD009F"/>
    <w:rsid w:val="530153E4"/>
    <w:rsid w:val="537F7CF1"/>
    <w:rsid w:val="55F8618A"/>
    <w:rsid w:val="562E14F6"/>
    <w:rsid w:val="566118CC"/>
    <w:rsid w:val="568F16B6"/>
    <w:rsid w:val="575B631B"/>
    <w:rsid w:val="57DB745C"/>
    <w:rsid w:val="582E07D2"/>
    <w:rsid w:val="59266DFD"/>
    <w:rsid w:val="597253E6"/>
    <w:rsid w:val="59E7658C"/>
    <w:rsid w:val="5A1B3754"/>
    <w:rsid w:val="5B1A488C"/>
    <w:rsid w:val="5BBF0C88"/>
    <w:rsid w:val="5D0A2068"/>
    <w:rsid w:val="5DE83200"/>
    <w:rsid w:val="6011386B"/>
    <w:rsid w:val="6062071A"/>
    <w:rsid w:val="61547287"/>
    <w:rsid w:val="61992022"/>
    <w:rsid w:val="62D05E47"/>
    <w:rsid w:val="636470A4"/>
    <w:rsid w:val="636E3DDA"/>
    <w:rsid w:val="642E6B65"/>
    <w:rsid w:val="64DB087C"/>
    <w:rsid w:val="64E16619"/>
    <w:rsid w:val="654900FB"/>
    <w:rsid w:val="65DC1EC3"/>
    <w:rsid w:val="66B94EFC"/>
    <w:rsid w:val="675E59B4"/>
    <w:rsid w:val="683C70E7"/>
    <w:rsid w:val="69EB6340"/>
    <w:rsid w:val="6A010FA4"/>
    <w:rsid w:val="6B7E6D2E"/>
    <w:rsid w:val="6C101972"/>
    <w:rsid w:val="6CB26279"/>
    <w:rsid w:val="6E391017"/>
    <w:rsid w:val="6EED7D49"/>
    <w:rsid w:val="6FE03558"/>
    <w:rsid w:val="701611AB"/>
    <w:rsid w:val="702E15A7"/>
    <w:rsid w:val="70405674"/>
    <w:rsid w:val="706946F9"/>
    <w:rsid w:val="707D334E"/>
    <w:rsid w:val="71881E8A"/>
    <w:rsid w:val="7205184D"/>
    <w:rsid w:val="72686FE1"/>
    <w:rsid w:val="726B1F70"/>
    <w:rsid w:val="72BA3494"/>
    <w:rsid w:val="7375655F"/>
    <w:rsid w:val="73D61E68"/>
    <w:rsid w:val="73FF1255"/>
    <w:rsid w:val="7516724A"/>
    <w:rsid w:val="75693EA1"/>
    <w:rsid w:val="75B04241"/>
    <w:rsid w:val="777F175A"/>
    <w:rsid w:val="78561266"/>
    <w:rsid w:val="795A5FDB"/>
    <w:rsid w:val="79637EC0"/>
    <w:rsid w:val="79DC4FFE"/>
    <w:rsid w:val="7A7430CC"/>
    <w:rsid w:val="7AD51AA3"/>
    <w:rsid w:val="7AF75AAB"/>
    <w:rsid w:val="7BEB4FC9"/>
    <w:rsid w:val="7CC3095C"/>
    <w:rsid w:val="7CEA3B1A"/>
    <w:rsid w:val="7D364FB1"/>
    <w:rsid w:val="7D515947"/>
    <w:rsid w:val="7D582587"/>
    <w:rsid w:val="7D9C12B8"/>
    <w:rsid w:val="7E9F0D32"/>
    <w:rsid w:val="7EC25EAB"/>
    <w:rsid w:val="7F0D7F93"/>
    <w:rsid w:val="7FCD24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napToGrid w:val="0"/>
      <w:spacing w:line="360" w:lineRule="auto"/>
      <w:jc w:val="center"/>
      <w:outlineLvl w:val="0"/>
    </w:pPr>
    <w:rPr>
      <w:rFonts w:ascii="Times New Roman" w:hAnsi="Times New Roman" w:eastAsia="宋体"/>
      <w:b/>
      <w:kern w:val="44"/>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widowControl/>
      <w:spacing w:line="540" w:lineRule="exact"/>
      <w:ind w:left="480" w:firstLine="5856"/>
    </w:pPr>
  </w:style>
  <w:style w:type="paragraph" w:styleId="4">
    <w:name w:val="envelope return"/>
    <w:basedOn w:val="1"/>
    <w:qFormat/>
    <w:uiPriority w:val="0"/>
    <w:pPr>
      <w:snapToGrid w:val="0"/>
    </w:pPr>
    <w:rPr>
      <w:rFonts w:ascii="Arial" w:hAnsi="Arial"/>
    </w:rPr>
  </w:style>
  <w:style w:type="paragraph" w:styleId="5">
    <w:name w:val="Balloon Text"/>
    <w:basedOn w:val="1"/>
    <w:link w:val="15"/>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qFormat/>
    <w:uiPriority w:val="0"/>
    <w:pPr>
      <w:tabs>
        <w:tab w:val="left" w:pos="1050"/>
      </w:tabs>
      <w:spacing w:line="360" w:lineRule="auto"/>
      <w:ind w:firstLine="200" w:firstLineChars="200"/>
    </w:pPr>
    <w:rPr>
      <w:rFonts w:ascii="Verdana" w:hAnsi="Verdana" w:cs="Verdana"/>
      <w:szCs w:val="28"/>
      <w:lang w:eastAsia="en-U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标3"/>
    <w:basedOn w:val="1"/>
    <w:next w:val="1"/>
    <w:qFormat/>
    <w:uiPriority w:val="0"/>
    <w:pPr>
      <w:adjustRightInd w:val="0"/>
      <w:outlineLvl w:val="2"/>
    </w:pPr>
    <w:rPr>
      <w:rFonts w:ascii="Calibri" w:hAnsi="Calibri" w:cs="Arial"/>
      <w:b/>
      <w:bCs/>
      <w:kern w:val="24"/>
      <w:sz w:val="28"/>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批注框文本 Char"/>
    <w:basedOn w:val="11"/>
    <w:link w:val="5"/>
    <w:semiHidden/>
    <w:qFormat/>
    <w:uiPriority w:val="99"/>
    <w:rPr>
      <w:kern w:val="2"/>
      <w:sz w:val="18"/>
      <w:szCs w:val="18"/>
    </w:rPr>
  </w:style>
  <w:style w:type="character" w:customStyle="1" w:styleId="16">
    <w:name w:val="font51"/>
    <w:basedOn w:val="11"/>
    <w:qFormat/>
    <w:uiPriority w:val="0"/>
    <w:rPr>
      <w:rFonts w:hint="eastAsia" w:ascii="新宋体" w:hAnsi="新宋体" w:eastAsia="新宋体" w:cs="新宋体"/>
      <w:color w:val="000000"/>
      <w:sz w:val="21"/>
      <w:szCs w:val="21"/>
      <w:u w:val="single"/>
    </w:rPr>
  </w:style>
  <w:style w:type="character" w:customStyle="1" w:styleId="17">
    <w:name w:val="font41"/>
    <w:basedOn w:val="11"/>
    <w:qFormat/>
    <w:uiPriority w:val="0"/>
    <w:rPr>
      <w:rFonts w:hint="eastAsia" w:ascii="新宋体" w:hAnsi="新宋体" w:eastAsia="新宋体" w:cs="新宋体"/>
      <w:color w:val="000000"/>
      <w:sz w:val="21"/>
      <w:szCs w:val="21"/>
      <w:u w:val="none"/>
    </w:rPr>
  </w:style>
  <w:style w:type="character" w:customStyle="1" w:styleId="18">
    <w:name w:val="font61"/>
    <w:basedOn w:val="11"/>
    <w:qFormat/>
    <w:uiPriority w:val="0"/>
    <w:rPr>
      <w:rFonts w:hint="eastAsia" w:ascii="新宋体" w:hAnsi="新宋体" w:eastAsia="新宋体" w:cs="新宋体"/>
      <w:b/>
      <w:bCs/>
      <w:color w:val="000000"/>
      <w:sz w:val="21"/>
      <w:szCs w:val="21"/>
      <w:u w:val="single"/>
    </w:rPr>
  </w:style>
  <w:style w:type="paragraph" w:customStyle="1" w:styleId="19">
    <w:name w:val="Table Text"/>
    <w:basedOn w:val="1"/>
    <w:semiHidden/>
    <w:qFormat/>
    <w:uiPriority w:val="0"/>
    <w:rPr>
      <w:rFonts w:ascii="宋体" w:hAnsi="宋体" w:eastAsia="宋体" w:cs="宋体"/>
      <w:sz w:val="10"/>
      <w:szCs w:val="10"/>
      <w:lang w:eastAsia="en-US"/>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标题 1 Char"/>
    <w:basedOn w:val="11"/>
    <w:link w:val="2"/>
    <w:qFormat/>
    <w:uiPriority w:val="9"/>
    <w:rPr>
      <w:rFonts w:cstheme="minorBidi"/>
      <w:b/>
      <w:kern w:val="44"/>
      <w:sz w:val="32"/>
      <w:szCs w:val="22"/>
    </w:rPr>
  </w:style>
  <w:style w:type="character" w:customStyle="1" w:styleId="22">
    <w:name w:val="font21"/>
    <w:basedOn w:val="11"/>
    <w:qFormat/>
    <w:uiPriority w:val="0"/>
    <w:rPr>
      <w:rFonts w:hint="eastAsia" w:ascii="宋体" w:hAnsi="宋体" w:eastAsia="宋体" w:cs="宋体"/>
      <w:color w:val="000000"/>
      <w:sz w:val="21"/>
      <w:szCs w:val="21"/>
      <w:u w:val="none"/>
    </w:rPr>
  </w:style>
  <w:style w:type="character" w:customStyle="1" w:styleId="23">
    <w:name w:val="font81"/>
    <w:basedOn w:val="11"/>
    <w:qFormat/>
    <w:uiPriority w:val="0"/>
    <w:rPr>
      <w:rFonts w:hint="eastAsia" w:ascii="宋体" w:hAnsi="宋体" w:eastAsia="宋体" w:cs="宋体"/>
      <w:color w:val="000000"/>
      <w:sz w:val="21"/>
      <w:szCs w:val="21"/>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4317</Words>
  <Characters>4900</Characters>
  <Lines>37</Lines>
  <Paragraphs>10</Paragraphs>
  <TotalTime>0</TotalTime>
  <ScaleCrop>false</ScaleCrop>
  <LinksUpToDate>false</LinksUpToDate>
  <CharactersWithSpaces>4974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2023-04-15T11:37:00Z</dcterms:created>
  <dc:creator>LCX</dc:creator>
  <cp:lastModifiedBy>叶志彤</cp:lastModifiedBy>
  <cp:lastPrinted>2025-01-21T01:44:00Z</cp:lastPrinted>
  <dcterms:modified xsi:type="dcterms:W3CDTF">2026-04-23T08:29:54Z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D6499D9ED2C64A27B96E9B6BAC716F6D_13</vt:lpwstr>
  </property>
  <property fmtid="{D5CDD505-2E9C-101B-9397-08002B2CF9AE}" pid="4" name="KSOTemplateDocerSaveRecord">
    <vt:lpwstr>eyJoZGlkIjoiYmJlODA0ZWRmNDlhOWZiZDZhMTdmZjEzNTFhOWM0NmMiLCJ1c2VySWQiOiI2NzU5NTkyNDcifQ==</vt:lpwstr>
  </property>
</Properties>
</file>