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9A9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eastAsia="宋体" w:cs="宋体"/>
          <w:b/>
          <w:sz w:val="32"/>
          <w:szCs w:val="32"/>
        </w:rPr>
      </w:pPr>
      <w:r>
        <w:rPr>
          <w:rFonts w:ascii="宋体" w:hAnsi="宋体" w:eastAsia="宋体" w:cs="宋体"/>
          <w:b/>
          <w:sz w:val="32"/>
          <w:szCs w:val="32"/>
        </w:rPr>
        <w:t>关于</w:t>
      </w:r>
      <w:r>
        <w:rPr>
          <w:rFonts w:hint="eastAsia" w:ascii="宋体" w:hAnsi="宋体" w:eastAsia="宋体" w:cs="宋体"/>
          <w:b/>
          <w:sz w:val="32"/>
          <w:szCs w:val="32"/>
          <w:lang w:eastAsia="zh-CN"/>
        </w:rPr>
        <w:t>琼海市长坡镇和潭门镇基干林带内养殖设施清退区域生态修复与农林种植项目</w:t>
      </w:r>
      <w:r>
        <w:rPr>
          <w:rFonts w:hint="eastAsia" w:ascii="宋体" w:hAnsi="宋体" w:eastAsia="宋体" w:cs="宋体"/>
          <w:b/>
          <w:sz w:val="32"/>
          <w:szCs w:val="32"/>
          <w:lang w:val="en-US" w:eastAsia="zh-CN"/>
        </w:rPr>
        <w:t>工程量清单</w:t>
      </w:r>
      <w:r>
        <w:rPr>
          <w:rFonts w:ascii="宋体" w:hAnsi="宋体" w:eastAsia="宋体" w:cs="宋体"/>
          <w:b/>
          <w:sz w:val="32"/>
          <w:szCs w:val="32"/>
        </w:rPr>
        <w:t>预算编制</w:t>
      </w:r>
      <w:r>
        <w:rPr>
          <w:rFonts w:hint="eastAsia" w:ascii="宋体" w:hAnsi="宋体" w:eastAsia="宋体" w:cs="宋体"/>
          <w:b/>
          <w:sz w:val="32"/>
          <w:szCs w:val="32"/>
          <w:lang w:val="en-US" w:eastAsia="zh-CN"/>
        </w:rPr>
        <w:t>服务</w:t>
      </w:r>
      <w:r>
        <w:rPr>
          <w:rFonts w:ascii="宋体" w:hAnsi="宋体" w:eastAsia="宋体" w:cs="宋体"/>
          <w:b/>
          <w:sz w:val="32"/>
          <w:szCs w:val="32"/>
        </w:rPr>
        <w:t>的报价函</w:t>
      </w:r>
    </w:p>
    <w:p w14:paraId="62131A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sz w:val="28"/>
          <w:szCs w:val="28"/>
        </w:rPr>
      </w:pPr>
    </w:p>
    <w:p w14:paraId="35FB8EF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bCs/>
          <w:sz w:val="28"/>
          <w:szCs w:val="28"/>
        </w:rPr>
      </w:pPr>
      <w:r>
        <w:rPr>
          <w:rFonts w:hint="eastAsia" w:ascii="宋体" w:hAnsi="宋体" w:eastAsia="宋体" w:cs="宋体"/>
          <w:b/>
          <w:bCs/>
          <w:sz w:val="28"/>
          <w:szCs w:val="28"/>
        </w:rPr>
        <w:t>致</w:t>
      </w:r>
      <w:r>
        <w:rPr>
          <w:rFonts w:hint="eastAsia" w:ascii="宋体" w:hAnsi="宋体" w:eastAsia="宋体" w:cs="宋体"/>
          <w:bCs/>
          <w:sz w:val="28"/>
          <w:szCs w:val="28"/>
        </w:rPr>
        <w:t>：</w:t>
      </w:r>
      <w:r>
        <w:rPr>
          <w:rFonts w:hint="eastAsia" w:ascii="宋体" w:hAnsi="宋体"/>
          <w:sz w:val="28"/>
          <w:szCs w:val="28"/>
          <w:lang w:eastAsia="zh-CN"/>
        </w:rPr>
        <w:t>琼海市城市投资运营有限公司</w:t>
      </w:r>
    </w:p>
    <w:p w14:paraId="2E1D5B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Cs/>
          <w:sz w:val="28"/>
          <w:szCs w:val="28"/>
          <w:lang w:eastAsia="zh-CN"/>
        </w:rPr>
      </w:pPr>
      <w:r>
        <w:rPr>
          <w:rFonts w:hint="eastAsia" w:ascii="宋体" w:hAnsi="宋体" w:eastAsia="宋体" w:cs="宋体"/>
          <w:b/>
          <w:bCs/>
          <w:sz w:val="28"/>
          <w:szCs w:val="28"/>
        </w:rPr>
        <w:t>工程名称</w:t>
      </w:r>
      <w:r>
        <w:rPr>
          <w:rFonts w:hint="eastAsia" w:ascii="宋体" w:hAnsi="宋体" w:eastAsia="宋体" w:cs="宋体"/>
          <w:bCs/>
          <w:sz w:val="28"/>
          <w:szCs w:val="28"/>
        </w:rPr>
        <w:t>：</w:t>
      </w:r>
      <w:r>
        <w:rPr>
          <w:rFonts w:hint="eastAsia" w:ascii="宋体" w:hAnsi="宋体" w:eastAsia="宋体" w:cs="宋体"/>
          <w:bCs/>
          <w:sz w:val="28"/>
          <w:szCs w:val="28"/>
          <w:lang w:eastAsia="zh-CN"/>
        </w:rPr>
        <w:t>琼海市长坡镇和潭门镇基干林带内养殖设施清退区域生态修复与农林种植项目</w:t>
      </w:r>
    </w:p>
    <w:p w14:paraId="7DF067B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lang w:val="en-US" w:eastAsia="zh-CN"/>
        </w:rPr>
      </w:pPr>
      <w:r>
        <w:rPr>
          <w:rFonts w:hint="eastAsia" w:ascii="宋体" w:hAnsi="宋体" w:eastAsia="宋体" w:cs="宋体"/>
          <w:b/>
          <w:bCs/>
          <w:sz w:val="28"/>
          <w:szCs w:val="28"/>
        </w:rPr>
        <w:t>工程建设规模与内容</w:t>
      </w:r>
      <w:r>
        <w:rPr>
          <w:rFonts w:hint="eastAsia" w:ascii="宋体" w:hAnsi="宋体" w:eastAsia="宋体" w:cs="宋体"/>
          <w:bCs/>
          <w:sz w:val="28"/>
          <w:szCs w:val="28"/>
        </w:rPr>
        <w:t>：</w:t>
      </w:r>
      <w:r>
        <w:rPr>
          <w:rFonts w:hint="eastAsia" w:ascii="宋体" w:hAnsi="宋体" w:eastAsia="宋体" w:cs="宋体"/>
          <w:sz w:val="28"/>
          <w:szCs w:val="28"/>
          <w:highlight w:val="none"/>
          <w:lang w:val="en-US" w:eastAsia="zh-CN"/>
        </w:rPr>
        <w:t>拟在长坡镇和潭门镇海防林清退区进行生态修复，包括分散低位塘回填、连片低位塘破坝破埂、种植海防林等。(一)对不合格面积43.1亩进行补植，涉及12处;(二)对已清退但未种植面积270.5亩实施生态修复，涉及20处。其中分散养殖塘需运土填塘并种植面积124.4亩，涉及6处，现状为空地和塘埂种植面积146.1亩，涉及14处;(三)对连片低位养殖塘面积466.0亩进行塘埂破除，设置警示牌，并在养殖塘塘埂适宜生态修复区域种植椰子，涉及3处。项目总投资1902.32万元。其中，建筑工程及安装工程费1641.48万元，</w:t>
      </w:r>
    </w:p>
    <w:p w14:paraId="2F937A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Cs/>
          <w:sz w:val="28"/>
          <w:szCs w:val="28"/>
          <w:highlight w:val="none"/>
          <w:lang w:val="en-US" w:eastAsia="zh-CN"/>
        </w:rPr>
      </w:pPr>
      <w:r>
        <w:rPr>
          <w:rFonts w:hint="eastAsia" w:ascii="宋体" w:hAnsi="宋体" w:eastAsia="宋体" w:cs="宋体"/>
          <w:b/>
          <w:bCs/>
          <w:sz w:val="28"/>
          <w:szCs w:val="28"/>
          <w:highlight w:val="none"/>
        </w:rPr>
        <w:t>工程量清单预算编制费：</w:t>
      </w:r>
      <w:r>
        <w:rPr>
          <w:rFonts w:hint="eastAsia" w:ascii="宋体" w:hAnsi="宋体" w:eastAsia="宋体" w:cs="宋体"/>
          <w:bCs/>
          <w:sz w:val="28"/>
          <w:szCs w:val="28"/>
          <w:highlight w:val="none"/>
        </w:rPr>
        <w:t>参照海南省发展改革厅、海南省建设厅《关于规范工程造价咨询服务收费有关问题的通知》（琼发改收费[2007]170号）文计算</w:t>
      </w:r>
      <w:r>
        <w:rPr>
          <w:rFonts w:hint="eastAsia" w:ascii="宋体" w:hAnsi="宋体" w:eastAsia="宋体" w:cs="宋体"/>
          <w:bCs/>
          <w:sz w:val="28"/>
          <w:szCs w:val="28"/>
          <w:highlight w:val="none"/>
          <w:lang w:eastAsia="zh-CN"/>
        </w:rPr>
        <w:t>，</w:t>
      </w:r>
      <w:r>
        <w:rPr>
          <w:rFonts w:hint="eastAsia" w:ascii="宋体" w:hAnsi="宋体" w:eastAsia="宋体" w:cs="宋体"/>
          <w:bCs/>
          <w:sz w:val="28"/>
          <w:szCs w:val="28"/>
          <w:highlight w:val="none"/>
          <w:lang w:val="en-US" w:eastAsia="zh-CN"/>
        </w:rPr>
        <w:t>工程量清单预算编制费=[100×4‰+（500-100）×3.8‰+（1000-500）×3.2‰+（1641.48-1000）×2.8‰]×0.8（优惠系数）=4.25万元。</w:t>
      </w:r>
    </w:p>
    <w:p w14:paraId="43D22B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Cs/>
          <w:sz w:val="28"/>
          <w:szCs w:val="28"/>
          <w:highlight w:val="none"/>
        </w:rPr>
      </w:pPr>
      <w:r>
        <w:rPr>
          <w:rFonts w:hint="eastAsia" w:ascii="宋体" w:hAnsi="宋体" w:eastAsia="宋体" w:cs="宋体"/>
          <w:b/>
          <w:bCs/>
          <w:sz w:val="28"/>
          <w:szCs w:val="28"/>
          <w:highlight w:val="none"/>
        </w:rPr>
        <w:t>报价下浮率</w:t>
      </w:r>
      <w:r>
        <w:rPr>
          <w:rFonts w:hint="eastAsia" w:ascii="宋体" w:hAnsi="宋体" w:eastAsia="宋体" w:cs="宋体"/>
          <w:bCs/>
          <w:sz w:val="28"/>
          <w:szCs w:val="28"/>
          <w:highlight w:val="none"/>
        </w:rPr>
        <w:t>：</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w:t>
      </w:r>
    </w:p>
    <w:p w14:paraId="7A0162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Cs/>
          <w:sz w:val="28"/>
          <w:szCs w:val="28"/>
          <w:highlight w:val="none"/>
        </w:rPr>
      </w:pPr>
      <w:r>
        <w:rPr>
          <w:rFonts w:hint="eastAsia" w:ascii="宋体" w:hAnsi="宋体" w:eastAsia="宋体" w:cs="宋体"/>
          <w:b/>
          <w:bCs/>
          <w:sz w:val="28"/>
          <w:szCs w:val="28"/>
          <w:highlight w:val="none"/>
        </w:rPr>
        <w:t>工程量清单预算编制费报价</w:t>
      </w:r>
      <w:r>
        <w:rPr>
          <w:rFonts w:hint="eastAsia" w:ascii="宋体" w:hAnsi="宋体" w:eastAsia="宋体" w:cs="宋体"/>
          <w:bCs/>
          <w:sz w:val="28"/>
          <w:szCs w:val="28"/>
          <w:highlight w:val="none"/>
        </w:rPr>
        <w:t>：</w:t>
      </w:r>
      <w:r>
        <w:rPr>
          <w:rFonts w:hint="eastAsia" w:ascii="宋体" w:hAnsi="宋体" w:eastAsia="宋体" w:cs="宋体"/>
          <w:bCs/>
          <w:sz w:val="28"/>
          <w:szCs w:val="28"/>
          <w:highlight w:val="none"/>
          <w:u w:val="single"/>
          <w:lang w:val="en-US" w:eastAsia="zh-CN"/>
        </w:rPr>
        <w:t xml:space="preserve">        </w:t>
      </w:r>
      <w:r>
        <w:rPr>
          <w:rFonts w:hint="eastAsia" w:ascii="宋体" w:hAnsi="宋体" w:eastAsia="宋体" w:cs="宋体"/>
          <w:bCs/>
          <w:sz w:val="28"/>
          <w:szCs w:val="28"/>
          <w:highlight w:val="none"/>
        </w:rPr>
        <w:t>万元。</w:t>
      </w:r>
    </w:p>
    <w:p w14:paraId="6D9BD0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b/>
          <w:bCs/>
          <w:sz w:val="28"/>
          <w:szCs w:val="28"/>
          <w:highlight w:val="none"/>
        </w:rPr>
        <w:t>最终工程量清单预算编制费</w:t>
      </w:r>
      <w:r>
        <w:rPr>
          <w:rFonts w:hint="eastAsia" w:ascii="宋体" w:hAnsi="宋体" w:eastAsia="宋体" w:cs="宋体"/>
          <w:bCs/>
          <w:sz w:val="28"/>
          <w:szCs w:val="28"/>
          <w:highlight w:val="none"/>
        </w:rPr>
        <w:t>=</w:t>
      </w:r>
      <w:r>
        <w:rPr>
          <w:rFonts w:hint="eastAsia" w:ascii="宋体" w:hAnsi="宋体" w:eastAsia="宋体" w:cs="宋体"/>
          <w:bCs/>
          <w:sz w:val="28"/>
          <w:szCs w:val="28"/>
          <w:highlight w:val="none"/>
          <w:lang w:val="en-US" w:eastAsia="zh-CN"/>
        </w:rPr>
        <w:t>[100×4‰+（500-100）×3.8‰+（1000-500）×3.2‰+（预算批复的建安费或各方认可的建安费-1000）×2.8‰]×0.8（优惠系数）</w:t>
      </w:r>
      <w:r>
        <w:rPr>
          <w:rFonts w:hint="eastAsia" w:ascii="宋体" w:hAnsi="宋体" w:eastAsia="宋体" w:cs="宋体"/>
          <w:bCs/>
          <w:sz w:val="28"/>
          <w:szCs w:val="28"/>
          <w:highlight w:val="none"/>
        </w:rPr>
        <w:t>×（</w:t>
      </w:r>
      <w:r>
        <w:rPr>
          <w:rFonts w:hint="eastAsia" w:ascii="宋体" w:hAnsi="宋体" w:eastAsia="宋体" w:cs="宋体"/>
          <w:bCs/>
          <w:sz w:val="28"/>
          <w:szCs w:val="28"/>
        </w:rPr>
        <w:t>1-|报价下浮率|）。</w:t>
      </w:r>
    </w:p>
    <w:p w14:paraId="0830296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如我司被选为编制单位，我司承诺</w:t>
      </w:r>
      <w:bookmarkStart w:id="0" w:name="_GoBack"/>
      <w:bookmarkEnd w:id="0"/>
      <w:r>
        <w:rPr>
          <w:rFonts w:hint="eastAsia" w:ascii="宋体" w:hAnsi="宋体" w:eastAsia="宋体" w:cs="宋体"/>
          <w:bCs/>
          <w:sz w:val="28"/>
          <w:szCs w:val="28"/>
        </w:rPr>
        <w:t>将在合同约定的期限内完成并移交全部合同工程，并在此声明，所递交的报价文件及有关资料内容完整、真实和准确，如有虚假，后果自负。</w:t>
      </w:r>
    </w:p>
    <w:p w14:paraId="68D90204">
      <w:pPr>
        <w:spacing w:line="520" w:lineRule="exact"/>
        <w:rPr>
          <w:rFonts w:hint="eastAsia" w:ascii="宋体" w:hAnsi="宋体" w:eastAsia="宋体" w:cs="宋体"/>
          <w:sz w:val="28"/>
          <w:szCs w:val="28"/>
        </w:rPr>
      </w:pPr>
    </w:p>
    <w:p w14:paraId="0EC41FCB">
      <w:pPr>
        <w:spacing w:line="520" w:lineRule="exact"/>
        <w:ind w:firstLine="4331" w:firstLineChars="1547"/>
        <w:rPr>
          <w:rFonts w:hint="eastAsia" w:ascii="宋体" w:hAnsi="宋体" w:eastAsia="宋体" w:cs="宋体"/>
          <w:sz w:val="28"/>
          <w:szCs w:val="28"/>
        </w:rPr>
      </w:pPr>
      <w:r>
        <w:rPr>
          <w:rFonts w:hint="eastAsia" w:ascii="宋体" w:hAnsi="宋体" w:eastAsia="宋体" w:cs="宋体"/>
          <w:sz w:val="28"/>
          <w:szCs w:val="28"/>
        </w:rPr>
        <w:t>报价单位：       （签章）</w:t>
      </w:r>
    </w:p>
    <w:p w14:paraId="7CE270C8">
      <w:pPr>
        <w:spacing w:line="520" w:lineRule="exact"/>
        <w:ind w:firstLine="554" w:firstLineChars="198"/>
        <w:rPr>
          <w:rFonts w:hint="eastAsia" w:ascii="宋体" w:hAnsi="宋体" w:eastAsia="宋体" w:cs="宋体"/>
          <w:sz w:val="28"/>
          <w:szCs w:val="28"/>
        </w:rPr>
      </w:pPr>
      <w:r>
        <w:rPr>
          <w:rFonts w:hint="eastAsia" w:ascii="宋体" w:hAnsi="宋体" w:eastAsia="宋体" w:cs="宋体"/>
          <w:sz w:val="28"/>
          <w:szCs w:val="28"/>
        </w:rPr>
        <w:t>　　　                     法人代表：    （签字或签章）</w:t>
      </w:r>
    </w:p>
    <w:p w14:paraId="5062EDCD">
      <w:pPr>
        <w:spacing w:line="520" w:lineRule="exact"/>
        <w:jc w:val="center"/>
        <w:rPr>
          <w:rFonts w:hint="eastAsia" w:ascii="宋体" w:hAnsi="宋体" w:eastAsia="宋体" w:cs="宋体"/>
          <w:sz w:val="28"/>
          <w:szCs w:val="28"/>
        </w:rPr>
      </w:pPr>
      <w:r>
        <w:rPr>
          <w:rFonts w:hint="eastAsia" w:ascii="宋体" w:hAnsi="宋体" w:eastAsia="宋体" w:cs="宋体"/>
          <w:sz w:val="28"/>
          <w:szCs w:val="28"/>
        </w:rPr>
        <w:t xml:space="preserve">                         时    间： 202</w:t>
      </w:r>
      <w:r>
        <w:rPr>
          <w:rFonts w:hint="eastAsia" w:ascii="宋体" w:hAnsi="宋体" w:eastAsia="宋体" w:cs="宋体"/>
          <w:sz w:val="28"/>
          <w:szCs w:val="28"/>
          <w:lang w:val="en-US" w:eastAsia="zh-CN"/>
        </w:rPr>
        <w:t>6</w:t>
      </w:r>
      <w:r>
        <w:rPr>
          <w:rFonts w:hint="eastAsia" w:ascii="宋体" w:hAnsi="宋体" w:eastAsia="宋体" w:cs="宋体"/>
          <w:sz w:val="28"/>
          <w:szCs w:val="28"/>
        </w:rPr>
        <w:t>年   月   日</w:t>
      </w:r>
    </w:p>
    <w:p w14:paraId="41C4CC38">
      <w:pPr>
        <w:spacing w:line="520" w:lineRule="exact"/>
        <w:ind w:firstLine="554" w:firstLineChars="198"/>
        <w:rPr>
          <w:rFonts w:hint="eastAsia" w:ascii="宋体" w:hAnsi="宋体" w:eastAsia="宋体" w:cs="宋体"/>
          <w:sz w:val="28"/>
          <w:szCs w:val="28"/>
        </w:rPr>
      </w:pPr>
      <w:r>
        <w:rPr>
          <w:rFonts w:hint="eastAsia" w:ascii="宋体" w:hAnsi="宋体" w:eastAsia="宋体" w:cs="宋体"/>
          <w:sz w:val="28"/>
          <w:szCs w:val="28"/>
        </w:rPr>
        <w:t xml:space="preserve">                           联 系 人：</w:t>
      </w:r>
    </w:p>
    <w:p w14:paraId="1B59C6C0">
      <w:pPr>
        <w:spacing w:line="520" w:lineRule="exact"/>
        <w:ind w:firstLine="554" w:firstLineChars="198"/>
        <w:rPr>
          <w:rFonts w:hint="eastAsia" w:ascii="宋体" w:hAnsi="宋体" w:eastAsia="宋体" w:cs="宋体"/>
          <w:sz w:val="28"/>
          <w:szCs w:val="28"/>
        </w:rPr>
      </w:pPr>
      <w:r>
        <w:rPr>
          <w:rFonts w:hint="eastAsia" w:ascii="宋体" w:hAnsi="宋体" w:eastAsia="宋体" w:cs="宋体"/>
          <w:sz w:val="28"/>
          <w:szCs w:val="28"/>
        </w:rPr>
        <w:t xml:space="preserve">                           联系电话：</w:t>
      </w:r>
    </w:p>
    <w:p w14:paraId="0E83D4D8">
      <w:pPr>
        <w:pStyle w:val="8"/>
        <w:rPr>
          <w:rFonts w:hint="eastAsia" w:ascii="宋体" w:hAnsi="宋体" w:eastAsia="宋体" w:cs="宋体"/>
          <w:sz w:val="28"/>
          <w:szCs w:val="28"/>
        </w:rPr>
      </w:pPr>
    </w:p>
    <w:p w14:paraId="64A8593C">
      <w:pPr>
        <w:rPr>
          <w:rFonts w:hint="eastAsia" w:ascii="宋体" w:hAnsi="宋体" w:eastAsia="宋体" w:cs="宋体"/>
          <w:sz w:val="28"/>
          <w:szCs w:val="28"/>
        </w:rPr>
      </w:pPr>
    </w:p>
    <w:p w14:paraId="2A25CC77">
      <w:pPr>
        <w:pStyle w:val="8"/>
        <w:rPr>
          <w:rFonts w:hint="eastAsia" w:ascii="宋体" w:hAnsi="宋体" w:eastAsia="宋体" w:cs="宋体"/>
          <w:sz w:val="28"/>
          <w:szCs w:val="28"/>
        </w:rPr>
      </w:pPr>
    </w:p>
    <w:p w14:paraId="7C9ACB7E">
      <w:pPr>
        <w:rPr>
          <w:rFonts w:hint="eastAsia" w:ascii="宋体" w:hAnsi="宋体" w:eastAsia="宋体" w:cs="宋体"/>
          <w:sz w:val="28"/>
          <w:szCs w:val="28"/>
        </w:rPr>
      </w:pPr>
    </w:p>
    <w:p w14:paraId="6750622B">
      <w:pPr>
        <w:pStyle w:val="8"/>
        <w:rPr>
          <w:rFonts w:hint="eastAsia" w:ascii="宋体" w:hAnsi="宋体" w:eastAsia="宋体" w:cs="宋体"/>
          <w:sz w:val="28"/>
          <w:szCs w:val="28"/>
        </w:rPr>
      </w:pPr>
    </w:p>
    <w:p w14:paraId="014AF316">
      <w:pPr>
        <w:rPr>
          <w:rFonts w:hint="eastAsia" w:ascii="宋体" w:hAnsi="宋体" w:eastAsia="宋体" w:cs="宋体"/>
          <w:sz w:val="28"/>
          <w:szCs w:val="28"/>
        </w:rPr>
      </w:pPr>
    </w:p>
    <w:p w14:paraId="4869BBCD">
      <w:pPr>
        <w:pStyle w:val="8"/>
        <w:rPr>
          <w:rFonts w:hint="eastAsia" w:ascii="宋体" w:hAnsi="宋体" w:eastAsia="宋体" w:cs="宋体"/>
          <w:sz w:val="28"/>
          <w:szCs w:val="28"/>
        </w:rPr>
      </w:pPr>
    </w:p>
    <w:p w14:paraId="661B544E">
      <w:pPr>
        <w:rPr>
          <w:rFonts w:hint="eastAsia" w:ascii="宋体" w:hAnsi="宋体" w:eastAsia="宋体" w:cs="宋体"/>
          <w:sz w:val="28"/>
          <w:szCs w:val="28"/>
        </w:rPr>
      </w:pPr>
    </w:p>
    <w:p w14:paraId="369E7CC5">
      <w:pPr>
        <w:pStyle w:val="8"/>
        <w:rPr>
          <w:rFonts w:hint="eastAsia" w:ascii="宋体" w:hAnsi="宋体" w:eastAsia="宋体" w:cs="宋体"/>
          <w:sz w:val="28"/>
          <w:szCs w:val="28"/>
        </w:rPr>
      </w:pPr>
    </w:p>
    <w:p w14:paraId="50BAE9A7">
      <w:pPr>
        <w:rPr>
          <w:rFonts w:hint="eastAsia" w:ascii="宋体" w:hAnsi="宋体" w:eastAsia="宋体" w:cs="宋体"/>
          <w:sz w:val="28"/>
          <w:szCs w:val="28"/>
        </w:rPr>
      </w:pPr>
    </w:p>
    <w:p w14:paraId="57443630">
      <w:pPr>
        <w:pStyle w:val="8"/>
        <w:rPr>
          <w:rFonts w:hint="eastAsia" w:ascii="宋体" w:hAnsi="宋体" w:eastAsia="宋体" w:cs="宋体"/>
          <w:sz w:val="28"/>
          <w:szCs w:val="28"/>
        </w:rPr>
      </w:pPr>
    </w:p>
    <w:p w14:paraId="61E469AD">
      <w:pPr>
        <w:rPr>
          <w:rFonts w:hint="eastAsia" w:ascii="宋体" w:hAnsi="宋体" w:eastAsia="宋体" w:cs="宋体"/>
          <w:sz w:val="28"/>
          <w:szCs w:val="28"/>
        </w:rPr>
      </w:pPr>
    </w:p>
    <w:p w14:paraId="5B2ADC8C">
      <w:pPr>
        <w:pStyle w:val="8"/>
        <w:rPr>
          <w:rFonts w:hint="eastAsia" w:ascii="宋体" w:hAnsi="宋体" w:eastAsia="宋体" w:cs="宋体"/>
          <w:sz w:val="28"/>
          <w:szCs w:val="28"/>
        </w:rPr>
      </w:pPr>
    </w:p>
    <w:p w14:paraId="6FCF5345">
      <w:pPr>
        <w:rPr>
          <w:rFonts w:hint="eastAsia" w:ascii="宋体" w:hAnsi="宋体" w:eastAsia="宋体" w:cs="宋体"/>
          <w:sz w:val="28"/>
          <w:szCs w:val="28"/>
        </w:rPr>
      </w:pPr>
    </w:p>
    <w:p w14:paraId="2CD85BE1">
      <w:pPr>
        <w:pStyle w:val="8"/>
        <w:rPr>
          <w:rFonts w:hint="eastAsia" w:ascii="宋体" w:hAnsi="宋体" w:eastAsia="宋体" w:cs="宋体"/>
          <w:sz w:val="28"/>
          <w:szCs w:val="28"/>
        </w:rPr>
      </w:pPr>
    </w:p>
    <w:p w14:paraId="4249F05E">
      <w:pPr>
        <w:rPr>
          <w:rFonts w:hint="eastAsia"/>
        </w:rPr>
        <w:sectPr>
          <w:pgSz w:w="11906" w:h="16838"/>
          <w:pgMar w:top="1440" w:right="1418" w:bottom="1440" w:left="1418" w:header="851" w:footer="992" w:gutter="0"/>
          <w:cols w:space="425" w:num="1"/>
          <w:docGrid w:type="lines" w:linePitch="312" w:charSpace="0"/>
        </w:sectPr>
      </w:pPr>
    </w:p>
    <w:p w14:paraId="6395278A">
      <w:pPr>
        <w:pStyle w:val="8"/>
        <w:rPr>
          <w:rFonts w:hint="eastAsia"/>
          <w:lang w:val="en-US" w:eastAsia="zh-CN"/>
        </w:rPr>
      </w:pPr>
      <w:r>
        <w:rPr>
          <w:rFonts w:hint="eastAsia"/>
          <w:lang w:val="en-US" w:eastAsia="zh-CN"/>
        </w:rPr>
        <w:t>附件1：</w:t>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58"/>
        <w:gridCol w:w="1658"/>
        <w:gridCol w:w="1658"/>
        <w:gridCol w:w="2802"/>
        <w:gridCol w:w="3945"/>
        <w:gridCol w:w="1659"/>
      </w:tblGrid>
      <w:tr w14:paraId="0B59E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80" w:type="dxa"/>
            <w:gridSpan w:val="6"/>
            <w:vMerge w:val="restart"/>
            <w:tcBorders>
              <w:top w:val="single" w:color="000000" w:sz="4" w:space="0"/>
              <w:left w:val="single" w:color="000000" w:sz="4" w:space="0"/>
              <w:bottom w:val="single" w:color="000000" w:sz="4" w:space="0"/>
              <w:right w:val="single" w:color="000000" w:sz="4" w:space="0"/>
            </w:tcBorders>
            <w:noWrap/>
            <w:vAlign w:val="center"/>
          </w:tcPr>
          <w:p w14:paraId="5FAF48D9">
            <w:pPr>
              <w:jc w:val="center"/>
              <w:rPr>
                <w:rFonts w:hint="eastAsia" w:ascii="宋体" w:hAnsi="宋体" w:eastAsia="宋体" w:cs="宋体"/>
                <w:b w:val="0"/>
                <w:kern w:val="2"/>
                <w:sz w:val="28"/>
                <w:szCs w:val="28"/>
                <w:highlight w:val="none"/>
                <w:lang w:val="en-US" w:eastAsia="zh-CN" w:bidi="ar-SA"/>
              </w:rPr>
            </w:pPr>
            <w:r>
              <w:rPr>
                <w:rFonts w:hint="eastAsia" w:ascii="宋体" w:hAnsi="宋体" w:eastAsia="宋体" w:cs="宋体"/>
                <w:b w:val="0"/>
                <w:kern w:val="2"/>
                <w:sz w:val="28"/>
                <w:szCs w:val="28"/>
                <w:highlight w:val="none"/>
                <w:lang w:val="en-US" w:eastAsia="zh-CN" w:bidi="ar-SA"/>
              </w:rPr>
              <w:t>琼海市长坡镇和潭门镇基干林带内养殖设施清退区域生态修复与农林种植项目工程量清单预算编制</w:t>
            </w:r>
          </w:p>
          <w:p w14:paraId="7C9977BC">
            <w:pPr>
              <w:jc w:val="center"/>
              <w:rPr>
                <w:rFonts w:hint="eastAsia" w:ascii="宋体" w:hAnsi="宋体" w:eastAsia="宋体" w:cs="宋体"/>
                <w:i w:val="0"/>
                <w:iCs w:val="0"/>
                <w:color w:val="000000"/>
                <w:sz w:val="24"/>
                <w:szCs w:val="24"/>
                <w:u w:val="none"/>
              </w:rPr>
            </w:pPr>
            <w:r>
              <w:rPr>
                <w:rFonts w:hint="eastAsia" w:ascii="宋体" w:hAnsi="宋体" w:eastAsia="宋体" w:cs="宋体"/>
                <w:b w:val="0"/>
                <w:kern w:val="2"/>
                <w:sz w:val="28"/>
                <w:szCs w:val="28"/>
                <w:highlight w:val="none"/>
                <w:lang w:val="en-US" w:eastAsia="zh-CN" w:bidi="ar-SA"/>
              </w:rPr>
              <w:t>服务人员配置表</w:t>
            </w:r>
          </w:p>
        </w:tc>
      </w:tr>
      <w:tr w14:paraId="04775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80"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322F49A1">
            <w:pPr>
              <w:jc w:val="center"/>
              <w:rPr>
                <w:rFonts w:hint="eastAsia" w:ascii="宋体" w:hAnsi="宋体" w:eastAsia="宋体" w:cs="宋体"/>
                <w:i w:val="0"/>
                <w:iCs w:val="0"/>
                <w:color w:val="000000"/>
                <w:sz w:val="24"/>
                <w:szCs w:val="24"/>
                <w:u w:val="none"/>
              </w:rPr>
            </w:pPr>
          </w:p>
        </w:tc>
      </w:tr>
      <w:tr w14:paraId="0043F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4A6A1B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58" w:type="dxa"/>
            <w:tcBorders>
              <w:top w:val="single" w:color="000000" w:sz="4" w:space="0"/>
              <w:left w:val="single" w:color="000000" w:sz="4" w:space="0"/>
              <w:bottom w:val="single" w:color="000000" w:sz="4" w:space="0"/>
              <w:right w:val="single" w:color="000000" w:sz="4" w:space="0"/>
            </w:tcBorders>
            <w:noWrap/>
            <w:vAlign w:val="center"/>
          </w:tcPr>
          <w:p w14:paraId="5143E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1658" w:type="dxa"/>
            <w:tcBorders>
              <w:top w:val="single" w:color="000000" w:sz="4" w:space="0"/>
              <w:left w:val="single" w:color="000000" w:sz="4" w:space="0"/>
              <w:bottom w:val="single" w:color="000000" w:sz="4" w:space="0"/>
              <w:right w:val="single" w:color="000000" w:sz="4" w:space="0"/>
            </w:tcBorders>
            <w:noWrap/>
            <w:vAlign w:val="center"/>
          </w:tcPr>
          <w:p w14:paraId="076D5F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w:t>
            </w:r>
          </w:p>
        </w:tc>
        <w:tc>
          <w:tcPr>
            <w:tcW w:w="2802" w:type="dxa"/>
            <w:tcBorders>
              <w:top w:val="single" w:color="000000" w:sz="4" w:space="0"/>
              <w:left w:val="single" w:color="000000" w:sz="4" w:space="0"/>
              <w:bottom w:val="single" w:color="000000" w:sz="4" w:space="0"/>
              <w:right w:val="single" w:color="000000" w:sz="4" w:space="0"/>
            </w:tcBorders>
            <w:noWrap/>
            <w:vAlign w:val="center"/>
          </w:tcPr>
          <w:p w14:paraId="3135C6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19690D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主要职责说明</w:t>
            </w:r>
          </w:p>
        </w:tc>
        <w:tc>
          <w:tcPr>
            <w:tcW w:w="1659" w:type="dxa"/>
            <w:tcBorders>
              <w:top w:val="single" w:color="000000" w:sz="4" w:space="0"/>
              <w:left w:val="single" w:color="000000" w:sz="4" w:space="0"/>
              <w:bottom w:val="single" w:color="000000" w:sz="4" w:space="0"/>
              <w:right w:val="single" w:color="000000" w:sz="4" w:space="0"/>
            </w:tcBorders>
            <w:noWrap/>
            <w:vAlign w:val="center"/>
          </w:tcPr>
          <w:p w14:paraId="79A931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1D713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71706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58" w:type="dxa"/>
            <w:tcBorders>
              <w:top w:val="single" w:color="000000" w:sz="4" w:space="0"/>
              <w:left w:val="single" w:color="000000" w:sz="4" w:space="0"/>
              <w:bottom w:val="single" w:color="000000" w:sz="4" w:space="0"/>
              <w:right w:val="single" w:color="000000" w:sz="4" w:space="0"/>
            </w:tcBorders>
            <w:noWrap/>
            <w:vAlign w:val="center"/>
          </w:tcPr>
          <w:p w14:paraId="34565CE6">
            <w:pPr>
              <w:jc w:val="center"/>
              <w:rPr>
                <w:rFonts w:hint="eastAsia" w:ascii="宋体" w:hAnsi="宋体" w:eastAsia="宋体" w:cs="宋体"/>
                <w:i w:val="0"/>
                <w:iCs w:val="0"/>
                <w:color w:val="000000"/>
                <w:sz w:val="24"/>
                <w:szCs w:val="24"/>
                <w:u w:val="none"/>
              </w:rPr>
            </w:pPr>
          </w:p>
        </w:tc>
        <w:tc>
          <w:tcPr>
            <w:tcW w:w="1658" w:type="dxa"/>
            <w:tcBorders>
              <w:top w:val="single" w:color="000000" w:sz="4" w:space="0"/>
              <w:left w:val="single" w:color="000000" w:sz="4" w:space="0"/>
              <w:bottom w:val="single" w:color="000000" w:sz="4" w:space="0"/>
              <w:right w:val="single" w:color="000000" w:sz="4" w:space="0"/>
            </w:tcBorders>
            <w:noWrap/>
            <w:vAlign w:val="center"/>
          </w:tcPr>
          <w:p w14:paraId="66D9F277">
            <w:pPr>
              <w:jc w:val="center"/>
              <w:rPr>
                <w:rFonts w:hint="eastAsia" w:ascii="宋体" w:hAnsi="宋体" w:eastAsia="宋体" w:cs="宋体"/>
                <w:i w:val="0"/>
                <w:iCs w:val="0"/>
                <w:color w:val="000000"/>
                <w:sz w:val="24"/>
                <w:szCs w:val="24"/>
                <w:u w:val="none"/>
              </w:rPr>
            </w:pPr>
          </w:p>
        </w:tc>
        <w:tc>
          <w:tcPr>
            <w:tcW w:w="2802" w:type="dxa"/>
            <w:tcBorders>
              <w:top w:val="single" w:color="000000" w:sz="4" w:space="0"/>
              <w:left w:val="single" w:color="000000" w:sz="4" w:space="0"/>
              <w:bottom w:val="single" w:color="000000" w:sz="4" w:space="0"/>
              <w:right w:val="single" w:color="000000" w:sz="4" w:space="0"/>
            </w:tcBorders>
            <w:noWrap/>
            <w:vAlign w:val="center"/>
          </w:tcPr>
          <w:p w14:paraId="25391408">
            <w:pPr>
              <w:jc w:val="center"/>
              <w:rPr>
                <w:rFonts w:hint="eastAsia" w:ascii="宋体" w:hAnsi="宋体" w:eastAsia="宋体" w:cs="宋体"/>
                <w:i w:val="0"/>
                <w:iCs w:val="0"/>
                <w:color w:val="000000"/>
                <w:sz w:val="24"/>
                <w:szCs w:val="24"/>
                <w:u w:val="none"/>
              </w:rPr>
            </w:pP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6A18653B">
            <w:pPr>
              <w:jc w:val="center"/>
              <w:rPr>
                <w:rFonts w:hint="eastAsia" w:ascii="宋体" w:hAnsi="宋体" w:eastAsia="宋体" w:cs="宋体"/>
                <w:i w:val="0"/>
                <w:iCs w:val="0"/>
                <w:color w:val="000000"/>
                <w:sz w:val="24"/>
                <w:szCs w:val="24"/>
                <w:u w:val="none"/>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14:paraId="413A089F">
            <w:pPr>
              <w:jc w:val="center"/>
              <w:rPr>
                <w:rFonts w:hint="eastAsia" w:ascii="宋体" w:hAnsi="宋体" w:eastAsia="宋体" w:cs="宋体"/>
                <w:i w:val="0"/>
                <w:iCs w:val="0"/>
                <w:color w:val="000000"/>
                <w:sz w:val="24"/>
                <w:szCs w:val="24"/>
                <w:u w:val="none"/>
              </w:rPr>
            </w:pPr>
          </w:p>
        </w:tc>
      </w:tr>
      <w:tr w14:paraId="6F367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4AB454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58" w:type="dxa"/>
            <w:tcBorders>
              <w:top w:val="single" w:color="000000" w:sz="4" w:space="0"/>
              <w:left w:val="single" w:color="000000" w:sz="4" w:space="0"/>
              <w:bottom w:val="single" w:color="000000" w:sz="4" w:space="0"/>
              <w:right w:val="single" w:color="000000" w:sz="4" w:space="0"/>
            </w:tcBorders>
            <w:noWrap/>
            <w:vAlign w:val="center"/>
          </w:tcPr>
          <w:p w14:paraId="65D97E9C">
            <w:pPr>
              <w:jc w:val="center"/>
              <w:rPr>
                <w:rFonts w:hint="eastAsia" w:ascii="宋体" w:hAnsi="宋体" w:eastAsia="宋体" w:cs="宋体"/>
                <w:i w:val="0"/>
                <w:iCs w:val="0"/>
                <w:color w:val="000000"/>
                <w:sz w:val="24"/>
                <w:szCs w:val="24"/>
                <w:u w:val="none"/>
              </w:rPr>
            </w:pPr>
          </w:p>
        </w:tc>
        <w:tc>
          <w:tcPr>
            <w:tcW w:w="1658" w:type="dxa"/>
            <w:tcBorders>
              <w:top w:val="single" w:color="000000" w:sz="4" w:space="0"/>
              <w:left w:val="single" w:color="000000" w:sz="4" w:space="0"/>
              <w:bottom w:val="single" w:color="000000" w:sz="4" w:space="0"/>
              <w:right w:val="single" w:color="000000" w:sz="4" w:space="0"/>
            </w:tcBorders>
            <w:noWrap/>
            <w:vAlign w:val="center"/>
          </w:tcPr>
          <w:p w14:paraId="1449D3EA">
            <w:pPr>
              <w:jc w:val="center"/>
              <w:rPr>
                <w:rFonts w:hint="eastAsia" w:ascii="宋体" w:hAnsi="宋体" w:eastAsia="宋体" w:cs="宋体"/>
                <w:i w:val="0"/>
                <w:iCs w:val="0"/>
                <w:color w:val="000000"/>
                <w:sz w:val="24"/>
                <w:szCs w:val="24"/>
                <w:u w:val="none"/>
              </w:rPr>
            </w:pPr>
          </w:p>
        </w:tc>
        <w:tc>
          <w:tcPr>
            <w:tcW w:w="2802" w:type="dxa"/>
            <w:tcBorders>
              <w:top w:val="single" w:color="000000" w:sz="4" w:space="0"/>
              <w:left w:val="single" w:color="000000" w:sz="4" w:space="0"/>
              <w:bottom w:val="single" w:color="000000" w:sz="4" w:space="0"/>
              <w:right w:val="single" w:color="000000" w:sz="4" w:space="0"/>
            </w:tcBorders>
            <w:noWrap/>
            <w:vAlign w:val="center"/>
          </w:tcPr>
          <w:p w14:paraId="4770635E">
            <w:pPr>
              <w:jc w:val="center"/>
              <w:rPr>
                <w:rFonts w:hint="eastAsia" w:ascii="宋体" w:hAnsi="宋体" w:eastAsia="宋体" w:cs="宋体"/>
                <w:i w:val="0"/>
                <w:iCs w:val="0"/>
                <w:color w:val="000000"/>
                <w:sz w:val="24"/>
                <w:szCs w:val="24"/>
                <w:u w:val="none"/>
              </w:rPr>
            </w:pP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5FC2B20C">
            <w:pPr>
              <w:jc w:val="center"/>
              <w:rPr>
                <w:rFonts w:hint="eastAsia" w:ascii="宋体" w:hAnsi="宋体" w:eastAsia="宋体" w:cs="宋体"/>
                <w:i w:val="0"/>
                <w:iCs w:val="0"/>
                <w:color w:val="000000"/>
                <w:sz w:val="24"/>
                <w:szCs w:val="24"/>
                <w:u w:val="none"/>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14:paraId="2733B2F2">
            <w:pPr>
              <w:jc w:val="center"/>
              <w:rPr>
                <w:rFonts w:hint="eastAsia" w:ascii="宋体" w:hAnsi="宋体" w:eastAsia="宋体" w:cs="宋体"/>
                <w:i w:val="0"/>
                <w:iCs w:val="0"/>
                <w:color w:val="000000"/>
                <w:sz w:val="24"/>
                <w:szCs w:val="24"/>
                <w:u w:val="none"/>
              </w:rPr>
            </w:pPr>
          </w:p>
        </w:tc>
      </w:tr>
      <w:tr w14:paraId="2A3D7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62F55F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58" w:type="dxa"/>
            <w:tcBorders>
              <w:top w:val="single" w:color="000000" w:sz="4" w:space="0"/>
              <w:left w:val="single" w:color="000000" w:sz="4" w:space="0"/>
              <w:bottom w:val="single" w:color="000000" w:sz="4" w:space="0"/>
              <w:right w:val="single" w:color="000000" w:sz="4" w:space="0"/>
            </w:tcBorders>
            <w:noWrap/>
            <w:vAlign w:val="center"/>
          </w:tcPr>
          <w:p w14:paraId="09EB325D">
            <w:pPr>
              <w:jc w:val="center"/>
              <w:rPr>
                <w:rFonts w:hint="eastAsia" w:ascii="宋体" w:hAnsi="宋体" w:eastAsia="宋体" w:cs="宋体"/>
                <w:i w:val="0"/>
                <w:iCs w:val="0"/>
                <w:color w:val="000000"/>
                <w:sz w:val="24"/>
                <w:szCs w:val="24"/>
                <w:u w:val="none"/>
              </w:rPr>
            </w:pPr>
          </w:p>
        </w:tc>
        <w:tc>
          <w:tcPr>
            <w:tcW w:w="1658" w:type="dxa"/>
            <w:tcBorders>
              <w:top w:val="single" w:color="000000" w:sz="4" w:space="0"/>
              <w:left w:val="single" w:color="000000" w:sz="4" w:space="0"/>
              <w:bottom w:val="single" w:color="000000" w:sz="4" w:space="0"/>
              <w:right w:val="single" w:color="000000" w:sz="4" w:space="0"/>
            </w:tcBorders>
            <w:noWrap/>
            <w:vAlign w:val="center"/>
          </w:tcPr>
          <w:p w14:paraId="3A0E4E1F">
            <w:pPr>
              <w:jc w:val="center"/>
              <w:rPr>
                <w:rFonts w:hint="eastAsia" w:ascii="宋体" w:hAnsi="宋体" w:eastAsia="宋体" w:cs="宋体"/>
                <w:i w:val="0"/>
                <w:iCs w:val="0"/>
                <w:color w:val="000000"/>
                <w:sz w:val="24"/>
                <w:szCs w:val="24"/>
                <w:u w:val="none"/>
              </w:rPr>
            </w:pPr>
          </w:p>
        </w:tc>
        <w:tc>
          <w:tcPr>
            <w:tcW w:w="2802" w:type="dxa"/>
            <w:tcBorders>
              <w:top w:val="single" w:color="000000" w:sz="4" w:space="0"/>
              <w:left w:val="single" w:color="000000" w:sz="4" w:space="0"/>
              <w:bottom w:val="single" w:color="000000" w:sz="4" w:space="0"/>
              <w:right w:val="single" w:color="000000" w:sz="4" w:space="0"/>
            </w:tcBorders>
            <w:noWrap/>
            <w:vAlign w:val="center"/>
          </w:tcPr>
          <w:p w14:paraId="7E2E8649">
            <w:pPr>
              <w:jc w:val="center"/>
              <w:rPr>
                <w:rFonts w:hint="eastAsia" w:ascii="宋体" w:hAnsi="宋体" w:eastAsia="宋体" w:cs="宋体"/>
                <w:i w:val="0"/>
                <w:iCs w:val="0"/>
                <w:color w:val="000000"/>
                <w:sz w:val="24"/>
                <w:szCs w:val="24"/>
                <w:u w:val="none"/>
              </w:rPr>
            </w:pP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1D5C38A7">
            <w:pPr>
              <w:jc w:val="center"/>
              <w:rPr>
                <w:rFonts w:hint="eastAsia" w:ascii="宋体" w:hAnsi="宋体" w:eastAsia="宋体" w:cs="宋体"/>
                <w:i w:val="0"/>
                <w:iCs w:val="0"/>
                <w:color w:val="000000"/>
                <w:sz w:val="24"/>
                <w:szCs w:val="24"/>
                <w:u w:val="none"/>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14:paraId="0A1BEEF1">
            <w:pPr>
              <w:jc w:val="center"/>
              <w:rPr>
                <w:rFonts w:hint="eastAsia" w:ascii="宋体" w:hAnsi="宋体" w:eastAsia="宋体" w:cs="宋体"/>
                <w:i w:val="0"/>
                <w:iCs w:val="0"/>
                <w:color w:val="000000"/>
                <w:sz w:val="24"/>
                <w:szCs w:val="24"/>
                <w:u w:val="none"/>
              </w:rPr>
            </w:pPr>
          </w:p>
        </w:tc>
      </w:tr>
      <w:tr w14:paraId="0BDB2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6FA35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58" w:type="dxa"/>
            <w:tcBorders>
              <w:top w:val="single" w:color="000000" w:sz="4" w:space="0"/>
              <w:left w:val="single" w:color="000000" w:sz="4" w:space="0"/>
              <w:bottom w:val="single" w:color="000000" w:sz="4" w:space="0"/>
              <w:right w:val="single" w:color="000000" w:sz="4" w:space="0"/>
            </w:tcBorders>
            <w:noWrap/>
            <w:vAlign w:val="center"/>
          </w:tcPr>
          <w:p w14:paraId="7D18CB48">
            <w:pPr>
              <w:jc w:val="center"/>
              <w:rPr>
                <w:rFonts w:hint="eastAsia" w:ascii="宋体" w:hAnsi="宋体" w:eastAsia="宋体" w:cs="宋体"/>
                <w:i w:val="0"/>
                <w:iCs w:val="0"/>
                <w:color w:val="000000"/>
                <w:sz w:val="24"/>
                <w:szCs w:val="24"/>
                <w:u w:val="none"/>
              </w:rPr>
            </w:pPr>
          </w:p>
        </w:tc>
        <w:tc>
          <w:tcPr>
            <w:tcW w:w="1658" w:type="dxa"/>
            <w:tcBorders>
              <w:top w:val="single" w:color="000000" w:sz="4" w:space="0"/>
              <w:left w:val="single" w:color="000000" w:sz="4" w:space="0"/>
              <w:bottom w:val="single" w:color="000000" w:sz="4" w:space="0"/>
              <w:right w:val="single" w:color="000000" w:sz="4" w:space="0"/>
            </w:tcBorders>
            <w:noWrap/>
            <w:vAlign w:val="center"/>
          </w:tcPr>
          <w:p w14:paraId="5FEC37C4">
            <w:pPr>
              <w:jc w:val="center"/>
              <w:rPr>
                <w:rFonts w:hint="eastAsia" w:ascii="宋体" w:hAnsi="宋体" w:eastAsia="宋体" w:cs="宋体"/>
                <w:i w:val="0"/>
                <w:iCs w:val="0"/>
                <w:color w:val="000000"/>
                <w:sz w:val="24"/>
                <w:szCs w:val="24"/>
                <w:u w:val="none"/>
              </w:rPr>
            </w:pPr>
          </w:p>
        </w:tc>
        <w:tc>
          <w:tcPr>
            <w:tcW w:w="2802" w:type="dxa"/>
            <w:tcBorders>
              <w:top w:val="single" w:color="000000" w:sz="4" w:space="0"/>
              <w:left w:val="single" w:color="000000" w:sz="4" w:space="0"/>
              <w:bottom w:val="single" w:color="000000" w:sz="4" w:space="0"/>
              <w:right w:val="single" w:color="000000" w:sz="4" w:space="0"/>
            </w:tcBorders>
            <w:noWrap/>
            <w:vAlign w:val="center"/>
          </w:tcPr>
          <w:p w14:paraId="7878D24F">
            <w:pPr>
              <w:jc w:val="center"/>
              <w:rPr>
                <w:rFonts w:hint="eastAsia" w:ascii="宋体" w:hAnsi="宋体" w:eastAsia="宋体" w:cs="宋体"/>
                <w:i w:val="0"/>
                <w:iCs w:val="0"/>
                <w:color w:val="000000"/>
                <w:sz w:val="24"/>
                <w:szCs w:val="24"/>
                <w:u w:val="none"/>
              </w:rPr>
            </w:pP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55B19F77">
            <w:pPr>
              <w:jc w:val="center"/>
              <w:rPr>
                <w:rFonts w:hint="eastAsia" w:ascii="宋体" w:hAnsi="宋体" w:eastAsia="宋体" w:cs="宋体"/>
                <w:i w:val="0"/>
                <w:iCs w:val="0"/>
                <w:color w:val="000000"/>
                <w:sz w:val="24"/>
                <w:szCs w:val="24"/>
                <w:u w:val="none"/>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14:paraId="6E172B9B">
            <w:pPr>
              <w:jc w:val="center"/>
              <w:rPr>
                <w:rFonts w:hint="eastAsia" w:ascii="宋体" w:hAnsi="宋体" w:eastAsia="宋体" w:cs="宋体"/>
                <w:i w:val="0"/>
                <w:iCs w:val="0"/>
                <w:color w:val="000000"/>
                <w:sz w:val="24"/>
                <w:szCs w:val="24"/>
                <w:u w:val="none"/>
              </w:rPr>
            </w:pPr>
          </w:p>
        </w:tc>
      </w:tr>
      <w:tr w14:paraId="60BC9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157FC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58" w:type="dxa"/>
            <w:tcBorders>
              <w:top w:val="single" w:color="000000" w:sz="4" w:space="0"/>
              <w:left w:val="single" w:color="000000" w:sz="4" w:space="0"/>
              <w:bottom w:val="single" w:color="000000" w:sz="4" w:space="0"/>
              <w:right w:val="single" w:color="000000" w:sz="4" w:space="0"/>
            </w:tcBorders>
            <w:noWrap/>
            <w:vAlign w:val="center"/>
          </w:tcPr>
          <w:p w14:paraId="2E0A8894">
            <w:pPr>
              <w:jc w:val="center"/>
              <w:rPr>
                <w:rFonts w:hint="eastAsia" w:ascii="宋体" w:hAnsi="宋体" w:eastAsia="宋体" w:cs="宋体"/>
                <w:i w:val="0"/>
                <w:iCs w:val="0"/>
                <w:color w:val="000000"/>
                <w:sz w:val="24"/>
                <w:szCs w:val="24"/>
                <w:u w:val="none"/>
              </w:rPr>
            </w:pPr>
          </w:p>
        </w:tc>
        <w:tc>
          <w:tcPr>
            <w:tcW w:w="1658" w:type="dxa"/>
            <w:tcBorders>
              <w:top w:val="single" w:color="000000" w:sz="4" w:space="0"/>
              <w:left w:val="single" w:color="000000" w:sz="4" w:space="0"/>
              <w:bottom w:val="single" w:color="000000" w:sz="4" w:space="0"/>
              <w:right w:val="single" w:color="000000" w:sz="4" w:space="0"/>
            </w:tcBorders>
            <w:noWrap/>
            <w:vAlign w:val="center"/>
          </w:tcPr>
          <w:p w14:paraId="7B8E8676">
            <w:pPr>
              <w:jc w:val="center"/>
              <w:rPr>
                <w:rFonts w:hint="eastAsia" w:ascii="宋体" w:hAnsi="宋体" w:eastAsia="宋体" w:cs="宋体"/>
                <w:i w:val="0"/>
                <w:iCs w:val="0"/>
                <w:color w:val="000000"/>
                <w:sz w:val="24"/>
                <w:szCs w:val="24"/>
                <w:u w:val="none"/>
              </w:rPr>
            </w:pPr>
          </w:p>
        </w:tc>
        <w:tc>
          <w:tcPr>
            <w:tcW w:w="2802" w:type="dxa"/>
            <w:tcBorders>
              <w:top w:val="single" w:color="000000" w:sz="4" w:space="0"/>
              <w:left w:val="single" w:color="000000" w:sz="4" w:space="0"/>
              <w:bottom w:val="single" w:color="000000" w:sz="4" w:space="0"/>
              <w:right w:val="single" w:color="000000" w:sz="4" w:space="0"/>
            </w:tcBorders>
            <w:noWrap/>
            <w:vAlign w:val="center"/>
          </w:tcPr>
          <w:p w14:paraId="4930DDD6">
            <w:pPr>
              <w:jc w:val="center"/>
              <w:rPr>
                <w:rFonts w:hint="eastAsia" w:ascii="宋体" w:hAnsi="宋体" w:eastAsia="宋体" w:cs="宋体"/>
                <w:i w:val="0"/>
                <w:iCs w:val="0"/>
                <w:color w:val="000000"/>
                <w:sz w:val="24"/>
                <w:szCs w:val="24"/>
                <w:u w:val="none"/>
              </w:rPr>
            </w:pP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58CA9687">
            <w:pPr>
              <w:jc w:val="center"/>
              <w:rPr>
                <w:rFonts w:hint="eastAsia" w:ascii="宋体" w:hAnsi="宋体" w:eastAsia="宋体" w:cs="宋体"/>
                <w:i w:val="0"/>
                <w:iCs w:val="0"/>
                <w:color w:val="000000"/>
                <w:sz w:val="24"/>
                <w:szCs w:val="24"/>
                <w:u w:val="none"/>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14:paraId="32B75348">
            <w:pPr>
              <w:jc w:val="center"/>
              <w:rPr>
                <w:rFonts w:hint="eastAsia" w:ascii="宋体" w:hAnsi="宋体" w:eastAsia="宋体" w:cs="宋体"/>
                <w:i w:val="0"/>
                <w:iCs w:val="0"/>
                <w:color w:val="000000"/>
                <w:sz w:val="24"/>
                <w:szCs w:val="24"/>
                <w:u w:val="none"/>
              </w:rPr>
            </w:pPr>
          </w:p>
        </w:tc>
      </w:tr>
    </w:tbl>
    <w:p w14:paraId="0D0FF9D1">
      <w:pPr>
        <w:rPr>
          <w:rFonts w:hint="default"/>
          <w:lang w:val="en-US" w:eastAsia="zh-CN"/>
        </w:rPr>
      </w:pPr>
    </w:p>
    <w:sectPr>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ranklin Gothic Book">
    <w:altName w:val="DejaVu Math TeX Gyre"/>
    <w:panose1 w:val="020B0503020102020204"/>
    <w:charset w:val="00"/>
    <w:family w:val="swiss"/>
    <w:pitch w:val="default"/>
    <w:sig w:usb0="00000000" w:usb1="00000000" w:usb2="00000000" w:usb3="00000000" w:csb0="2000009F" w:csb1="DFD70000"/>
  </w:font>
  <w:font w:name="DejaVu Math TeX Gyre">
    <w:panose1 w:val="02000503000000000000"/>
    <w:charset w:val="00"/>
    <w:family w:val="auto"/>
    <w:pitch w:val="default"/>
    <w:sig w:usb0="A10000EF" w:usb1="4201F9EE" w:usb2="02000000" w:usb3="00000000" w:csb0="60000193" w:csb1="0DD4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2ZmEwYmU4MDNlMDhhNTM1MTNhZWQ0NmYwNDEzOTIifQ=="/>
  </w:docVars>
  <w:rsids>
    <w:rsidRoot w:val="004B25F0"/>
    <w:rsid w:val="00141B39"/>
    <w:rsid w:val="001C5775"/>
    <w:rsid w:val="00255190"/>
    <w:rsid w:val="00394084"/>
    <w:rsid w:val="004175D6"/>
    <w:rsid w:val="004A04A9"/>
    <w:rsid w:val="004B25F0"/>
    <w:rsid w:val="00682AFF"/>
    <w:rsid w:val="007A4D5C"/>
    <w:rsid w:val="0083406F"/>
    <w:rsid w:val="00867A7C"/>
    <w:rsid w:val="008C66B6"/>
    <w:rsid w:val="009D7B8B"/>
    <w:rsid w:val="00A542F6"/>
    <w:rsid w:val="00B1761E"/>
    <w:rsid w:val="00B4096A"/>
    <w:rsid w:val="00CE0B86"/>
    <w:rsid w:val="00D66C32"/>
    <w:rsid w:val="00DC3F8A"/>
    <w:rsid w:val="00E50632"/>
    <w:rsid w:val="00F661A3"/>
    <w:rsid w:val="00F74CD2"/>
    <w:rsid w:val="00FB76C8"/>
    <w:rsid w:val="02B45980"/>
    <w:rsid w:val="03F743F4"/>
    <w:rsid w:val="055F4485"/>
    <w:rsid w:val="08D4316C"/>
    <w:rsid w:val="093B4966"/>
    <w:rsid w:val="0BF521D2"/>
    <w:rsid w:val="1022457E"/>
    <w:rsid w:val="10636931"/>
    <w:rsid w:val="139165A1"/>
    <w:rsid w:val="156264EB"/>
    <w:rsid w:val="163A084B"/>
    <w:rsid w:val="19602629"/>
    <w:rsid w:val="19CA28B1"/>
    <w:rsid w:val="1B43291B"/>
    <w:rsid w:val="2051397A"/>
    <w:rsid w:val="253D7868"/>
    <w:rsid w:val="25B16191"/>
    <w:rsid w:val="2CBA0563"/>
    <w:rsid w:val="2D83119B"/>
    <w:rsid w:val="2F043889"/>
    <w:rsid w:val="2F4B6439"/>
    <w:rsid w:val="36B6010F"/>
    <w:rsid w:val="3A920CB4"/>
    <w:rsid w:val="3BA320B3"/>
    <w:rsid w:val="3F620920"/>
    <w:rsid w:val="41FD5AB7"/>
    <w:rsid w:val="42E156AA"/>
    <w:rsid w:val="44FE4BF8"/>
    <w:rsid w:val="48F56DE2"/>
    <w:rsid w:val="498C4392"/>
    <w:rsid w:val="4B600690"/>
    <w:rsid w:val="508918C0"/>
    <w:rsid w:val="5253418A"/>
    <w:rsid w:val="5C4C60DE"/>
    <w:rsid w:val="63BE5887"/>
    <w:rsid w:val="661B50A9"/>
    <w:rsid w:val="66477694"/>
    <w:rsid w:val="66E749A1"/>
    <w:rsid w:val="68864C20"/>
    <w:rsid w:val="69230C63"/>
    <w:rsid w:val="7A8E478D"/>
    <w:rsid w:val="7AFF1D27"/>
    <w:rsid w:val="7D3832AD"/>
    <w:rsid w:val="7EEA6B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标3"/>
    <w:basedOn w:val="1"/>
    <w:next w:val="1"/>
    <w:qFormat/>
    <w:uiPriority w:val="0"/>
    <w:pPr>
      <w:adjustRightInd w:val="0"/>
      <w:outlineLvl w:val="2"/>
    </w:pPr>
    <w:rPr>
      <w:rFonts w:ascii="Calibri" w:hAnsi="Calibri" w:cs="Arial"/>
      <w:b/>
      <w:bCs/>
      <w:kern w:val="24"/>
      <w:sz w:val="28"/>
    </w:rPr>
  </w:style>
  <w:style w:type="character" w:customStyle="1" w:styleId="9">
    <w:name w:val="页眉 Char"/>
    <w:basedOn w:val="7"/>
    <w:link w:val="3"/>
    <w:semiHidden/>
    <w:qFormat/>
    <w:uiPriority w:val="99"/>
    <w:rPr>
      <w:sz w:val="18"/>
      <w:szCs w:val="18"/>
    </w:rPr>
  </w:style>
  <w:style w:type="character" w:customStyle="1" w:styleId="10">
    <w:name w:val="页脚 Char"/>
    <w:basedOn w:val="7"/>
    <w:link w:val="2"/>
    <w:semiHidden/>
    <w:qFormat/>
    <w:uiPriority w:val="99"/>
    <w:rPr>
      <w:sz w:val="18"/>
      <w:szCs w:val="18"/>
    </w:rPr>
  </w:style>
  <w:style w:type="paragraph" w:customStyle="1" w:styleId="11">
    <w:name w:val="正文文本1"/>
    <w:basedOn w:val="1"/>
    <w:qFormat/>
    <w:uiPriority w:val="0"/>
    <w:pPr>
      <w:shd w:val="clear" w:color="auto" w:fill="FFFFFF"/>
      <w:spacing w:before="1020" w:beforeLines="0" w:line="623" w:lineRule="exact"/>
      <w:ind w:hanging="420"/>
      <w:jc w:val="distribute"/>
    </w:pPr>
    <w:rPr>
      <w:rFonts w:ascii="Franklin Gothic Book" w:hAnsi="Franklin Gothic Book" w:eastAsia="Franklin Gothic Book"/>
      <w:color w:val="000000"/>
      <w:kern w:val="0"/>
      <w:sz w:val="28"/>
      <w:szCs w:val="28"/>
      <w:lang w:val="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681</Words>
  <Characters>815</Characters>
  <Lines>7</Lines>
  <Paragraphs>2</Paragraphs>
  <TotalTime>0</TotalTime>
  <ScaleCrop>false</ScaleCrop>
  <LinksUpToDate>false</LinksUpToDate>
  <CharactersWithSpaces>958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2021-06-16T06:37:00Z</dcterms:created>
  <dc:creator>LCX</dc:creator>
  <cp:lastModifiedBy>叶志彤</cp:lastModifiedBy>
  <dcterms:modified xsi:type="dcterms:W3CDTF">2026-04-27T02:59:34Z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58D7CE22725B444EA27F77CF6FF932B2_13</vt:lpwstr>
  </property>
  <property fmtid="{D5CDD505-2E9C-101B-9397-08002B2CF9AE}" pid="4" name="KSOTemplateDocerSaveRecord">
    <vt:lpwstr>eyJoZGlkIjoiYmJlODA0ZWRmNDlhOWZiZDZhMTdmZjEzNTFhOWM0NmMiLCJ1c2VySWQiOiI2NzU5NTkyNDcifQ==</vt:lpwstr>
  </property>
</Properties>
</file>