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7CE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sz w:val="40"/>
          <w:szCs w:val="40"/>
        </w:rPr>
        <w:t>关于</w:t>
      </w:r>
      <w:r>
        <w:rPr>
          <w:rFonts w:hint="eastAsia" w:ascii="宋体" w:hAnsi="宋体" w:cs="宋体"/>
          <w:b/>
          <w:sz w:val="40"/>
          <w:szCs w:val="40"/>
          <w:lang w:val="en-US" w:eastAsia="zh-CN"/>
        </w:rPr>
        <w:t>琼海市学前教育强基项目—7所幼儿园及配套设施项目（三标段）桩基检测</w:t>
      </w:r>
      <w:r>
        <w:rPr>
          <w:rFonts w:hint="eastAsia" w:ascii="宋体" w:hAnsi="宋体" w:cs="宋体"/>
          <w:b/>
          <w:sz w:val="40"/>
          <w:szCs w:val="40"/>
        </w:rPr>
        <w:t>的报价函</w:t>
      </w:r>
    </w:p>
    <w:p w14:paraId="12130B5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2BBC0F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致：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琼海市城市投资运营有限公司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2204F0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工程名称：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琼海市学前教育强基项目—7所幼儿园及配套设施项目（三标段）</w:t>
      </w:r>
    </w:p>
    <w:p w14:paraId="034FF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工程建设规模与内容：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本项目一标段包括3项工程,具体建设项目分别为:</w:t>
      </w:r>
    </w:p>
    <w:p w14:paraId="51A228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（一）、琼海市学前教育强基项目-琼海市新南堀幼儿园项目；新建一栋幼儿园，建设层数为3层，总建筑面积7330.44㎡。</w:t>
      </w:r>
    </w:p>
    <w:p w14:paraId="759DE7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（二）、琼海市学前教育强基项目-琼海市兴工路幼儿园项目；新建一栋幼儿园，建设层数为3层，总建筑面积 3067.69㎡。</w:t>
      </w:r>
    </w:p>
    <w:p w14:paraId="4A6E30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（三）、琼海市学前教育强基项目-琼海市南堀经一路市政道路工程(南堀东路一外环南路)；新建一条长度为324.67m的道路，道路红线宽度16m，道路等级为城市支路，设计速度20km/h，主要建设内容为道路、交通、绿化、给排水、电力工程等。</w:t>
      </w:r>
    </w:p>
    <w:p w14:paraId="09AB2C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工作内容：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桩基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检测（试验桩、工程桩）（详见附件1）</w:t>
      </w:r>
    </w:p>
    <w:p w14:paraId="130B4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计费依据：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依据《海南省房屋建筑与市政基础设施工程检测收费参考价(2021版)》的收费标准计取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 w14:paraId="5DE3B6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桩基检测最终报价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元。报价为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含税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价，最终检测费按实际完成的工程量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据实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进行结算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。</w:t>
      </w:r>
    </w:p>
    <w:p w14:paraId="632F9996">
      <w:pPr>
        <w:keepNext w:val="0"/>
        <w:keepLines w:val="0"/>
        <w:pageBreakBefore w:val="0"/>
        <w:tabs>
          <w:tab w:val="left" w:pos="44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服务承诺：</w:t>
      </w:r>
      <w:r>
        <w:rPr>
          <w:rFonts w:hint="eastAsia" w:ascii="宋体" w:hAnsi="宋体" w:eastAsia="宋体" w:cs="宋体"/>
          <w:sz w:val="24"/>
          <w:szCs w:val="24"/>
        </w:rPr>
        <w:t>如果我司取得本项目的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桩基检测</w:t>
      </w:r>
      <w:r>
        <w:rPr>
          <w:rFonts w:hint="eastAsia" w:ascii="宋体" w:hAnsi="宋体" w:eastAsia="宋体" w:cs="宋体"/>
          <w:sz w:val="24"/>
          <w:szCs w:val="24"/>
        </w:rPr>
        <w:t>工作，我司承诺工程质量达到合格标准、国家行业质量验收标准。在此声明，所递交的报价文件及有关资料内容完整、真实和准确，如有虚假、后果自负。</w:t>
      </w:r>
    </w:p>
    <w:p w14:paraId="3EBAAEB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sz w:val="24"/>
          <w:szCs w:val="24"/>
        </w:rPr>
      </w:pPr>
    </w:p>
    <w:p w14:paraId="4880C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8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</w:rPr>
        <w:t>报价单位：</w:t>
      </w:r>
      <w:r>
        <w:rPr>
          <w:rFonts w:hint="eastAsia" w:asciiTheme="minorEastAsia" w:hAnsiTheme="minorEastAsia" w:cstheme="minorEastAsia"/>
          <w:b w:val="0"/>
          <w:kern w:val="2"/>
          <w:sz w:val="24"/>
          <w:szCs w:val="24"/>
          <w:lang w:val="en-US" w:eastAsia="zh-CN"/>
        </w:rPr>
        <w:t xml:space="preserve"> </w:t>
      </w:r>
    </w:p>
    <w:p w14:paraId="43404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8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</w:rPr>
        <w:t xml:space="preserve">法定代表人：    </w:t>
      </w:r>
      <w:r>
        <w:rPr>
          <w:rFonts w:hint="eastAsia" w:asciiTheme="minorEastAsia" w:hAnsiTheme="minorEastAsia" w:cstheme="minorEastAsia"/>
          <w:b w:val="0"/>
          <w:kern w:val="2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</w:rPr>
        <w:t xml:space="preserve">  （签字或签章）</w:t>
      </w:r>
    </w:p>
    <w:p w14:paraId="512AC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8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</w:rPr>
        <w:t>时间：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/>
        </w:rPr>
        <w:t>202</w:t>
      </w:r>
      <w:r>
        <w:rPr>
          <w:rFonts w:hint="eastAsia" w:asciiTheme="minorEastAsia" w:hAnsiTheme="minorEastAsia" w:cstheme="minorEastAsia"/>
          <w:b w:val="0"/>
          <w:kern w:val="2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/>
        </w:rPr>
        <w:t xml:space="preserve">年 </w:t>
      </w:r>
      <w:r>
        <w:rPr>
          <w:rFonts w:hint="eastAsia" w:asciiTheme="minorEastAsia" w:hAnsiTheme="minorEastAsia" w:cstheme="minorEastAsia"/>
          <w:b w:val="0"/>
          <w:kern w:val="2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/>
        </w:rPr>
        <w:t xml:space="preserve">月 </w:t>
      </w:r>
      <w:r>
        <w:rPr>
          <w:rFonts w:hint="eastAsia" w:asciiTheme="minorEastAsia" w:hAnsiTheme="minorEastAsia" w:cstheme="minorEastAsia"/>
          <w:b w:val="0"/>
          <w:kern w:val="2"/>
          <w:sz w:val="24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/>
        </w:rPr>
        <w:t>日</w:t>
      </w:r>
    </w:p>
    <w:p w14:paraId="0037F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80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</w:rPr>
        <w:t>联系人：</w:t>
      </w:r>
      <w:r>
        <w:rPr>
          <w:rFonts w:hint="eastAsia" w:asciiTheme="minorEastAsia" w:hAnsiTheme="minorEastAsia" w:cstheme="minorEastAsia"/>
          <w:b w:val="0"/>
          <w:kern w:val="2"/>
          <w:sz w:val="24"/>
          <w:szCs w:val="24"/>
          <w:lang w:val="en-US" w:eastAsia="zh-CN"/>
        </w:rPr>
        <w:t xml:space="preserve"> </w:t>
      </w:r>
    </w:p>
    <w:p w14:paraId="256BE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320" w:firstLineChars="1800"/>
        <w:jc w:val="left"/>
        <w:textAlignment w:val="auto"/>
        <w:rPr>
          <w:rFonts w:hint="eastAsia" w:asciiTheme="minorEastAsia" w:hAnsiTheme="minorEastAsia" w:cstheme="minorEastAsia"/>
          <w:b w:val="0"/>
          <w:kern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</w:rPr>
        <w:t>联系电话：</w:t>
      </w:r>
      <w:r>
        <w:rPr>
          <w:rFonts w:hint="eastAsia" w:asciiTheme="minorEastAsia" w:hAnsiTheme="minorEastAsia" w:cstheme="minorEastAsia"/>
          <w:b w:val="0"/>
          <w:kern w:val="2"/>
          <w:sz w:val="24"/>
          <w:szCs w:val="24"/>
          <w:lang w:val="en-US" w:eastAsia="zh-CN"/>
        </w:rPr>
        <w:t xml:space="preserve"> </w:t>
      </w:r>
    </w:p>
    <w:p w14:paraId="7B30F075">
      <w:pPr>
        <w:pStyle w:val="3"/>
        <w:jc w:val="both"/>
        <w:rPr>
          <w:rFonts w:hint="eastAsia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AndChars" w:linePitch="312" w:charSpace="0"/>
        </w:sectPr>
      </w:pPr>
    </w:p>
    <w:p w14:paraId="5409DB9E">
      <w:pPr>
        <w:pStyle w:val="3"/>
        <w:ind w:firstLine="0" w:firstLineChars="0"/>
        <w:jc w:val="both"/>
        <w:rPr>
          <w:rFonts w:hint="eastAsia" w:ascii="宋体" w:hAnsi="宋体" w:cs="宋体" w:eastAsiaTheme="minorEastAsia"/>
          <w:b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宋体" w:hAnsi="宋体" w:cs="宋体" w:eastAsiaTheme="minorEastAsia"/>
          <w:b/>
          <w:kern w:val="2"/>
          <w:sz w:val="32"/>
          <w:szCs w:val="32"/>
          <w:lang w:val="en-US" w:eastAsia="zh-CN" w:bidi="ar-SA"/>
        </w:rPr>
        <w:t>附件1：</w:t>
      </w:r>
      <w:r>
        <w:rPr>
          <w:rFonts w:hint="eastAsia" w:ascii="宋体" w:hAnsi="宋体" w:cs="宋体" w:eastAsiaTheme="minorEastAsia"/>
          <w:b/>
          <w:bCs w:val="0"/>
          <w:kern w:val="2"/>
          <w:sz w:val="32"/>
          <w:szCs w:val="32"/>
          <w:lang w:val="en-US" w:eastAsia="zh-CN"/>
        </w:rPr>
        <w:t>琼海市学前教育强基项目—7所幼儿园及配套设施项目（三标段）桩基</w:t>
      </w:r>
      <w:r>
        <w:rPr>
          <w:rFonts w:hint="eastAsia" w:ascii="宋体" w:hAnsi="宋体" w:cs="宋体" w:eastAsiaTheme="minorEastAsia"/>
          <w:b/>
          <w:bCs w:val="0"/>
          <w:kern w:val="2"/>
          <w:sz w:val="32"/>
          <w:szCs w:val="32"/>
          <w:lang w:val="en-US" w:eastAsia="zh-CN"/>
        </w:rPr>
        <w:t>检测服务</w:t>
      </w:r>
    </w:p>
    <w:p w14:paraId="0D892B94">
      <w:pPr>
        <w:pStyle w:val="3"/>
        <w:ind w:firstLine="3240" w:firstLineChars="900"/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tbl>
      <w:tblPr>
        <w:tblStyle w:val="11"/>
        <w:tblW w:w="14595" w:type="dxa"/>
        <w:tblInd w:w="-3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324"/>
        <w:gridCol w:w="1596"/>
        <w:gridCol w:w="1336"/>
        <w:gridCol w:w="1136"/>
        <w:gridCol w:w="626"/>
        <w:gridCol w:w="793"/>
        <w:gridCol w:w="1757"/>
        <w:gridCol w:w="1505"/>
        <w:gridCol w:w="1509"/>
        <w:gridCol w:w="2469"/>
      </w:tblGrid>
      <w:tr w14:paraId="48CB3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2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8E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桩基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15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5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子项名称</w:t>
            </w:r>
          </w:p>
        </w:tc>
        <w:tc>
          <w:tcPr>
            <w:tcW w:w="1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52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检测项目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3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单桩极限试验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荷载</w:t>
            </w:r>
          </w:p>
        </w:tc>
        <w:tc>
          <w:tcPr>
            <w:tcW w:w="6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73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61DF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FCD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市场参考价</w:t>
            </w:r>
          </w:p>
          <w:p w14:paraId="6133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（标准单价6折后计取）</w:t>
            </w:r>
          </w:p>
        </w:tc>
        <w:tc>
          <w:tcPr>
            <w:tcW w:w="3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D52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</w:t>
            </w:r>
          </w:p>
        </w:tc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10BE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0D0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48E7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6273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ADD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75C8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7846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503A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D13574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0BF74B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22D4EB5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单价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41AC4DF6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合价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4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15" w:type="dxa"/>
              <w:left w:w="15" w:type="dxa"/>
              <w:right w:w="15" w:type="dxa"/>
            </w:tcMar>
            <w:vAlign w:val="center"/>
          </w:tcPr>
          <w:p w14:paraId="30DAECF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8C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39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4051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A50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试验桩</w:t>
            </w:r>
          </w:p>
        </w:tc>
      </w:tr>
      <w:tr w14:paraId="3C2AD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C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2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灌注桩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Φ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600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F50C7">
            <w:pPr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新南堀幼儿园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7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抗压静载试验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E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≥4200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1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3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D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33元/10k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4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37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3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抽检3根，试验总数12600k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</w:tr>
      <w:tr w14:paraId="7219A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5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B41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81E401">
            <w:pPr>
              <w:spacing w:line="240" w:lineRule="auto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兴工路幼儿园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F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抗压静载试验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7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≥4200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1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A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3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33元/10k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24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3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D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抽检3根，试验总数12600k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</w:tr>
      <w:tr w14:paraId="7A5C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4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CC4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AD4A9E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新南堀幼儿园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1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低应变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9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/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B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根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A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B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90元/根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A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8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B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67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2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2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AFA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55D2A">
            <w:pPr>
              <w:spacing w:line="240" w:lineRule="auto"/>
              <w:jc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兴工路幼儿园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1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低应变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7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F7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根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5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7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90元/根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8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CE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7E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B26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2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8568" w:type="dxa"/>
            <w:gridSpan w:val="7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5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3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D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31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A9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C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  <w:tc>
          <w:tcPr>
            <w:tcW w:w="14051" w:type="dxa"/>
            <w:gridSpan w:val="10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5BE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工程桩</w:t>
            </w:r>
          </w:p>
        </w:tc>
      </w:tr>
      <w:tr w14:paraId="260A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9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E7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3618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E4DA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7F0E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C6C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5705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0324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灌注桩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Φ</w:t>
            </w:r>
            <w:r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  <w:t>600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4A6B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新南堀幼儿园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46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抗压静载试验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709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≥4200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4B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A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10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33元/10k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9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1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75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抽检3根，试验总数12600k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</w:tr>
      <w:tr w14:paraId="1E168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CF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DD7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F8CE1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兴工路幼儿园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7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抗压静载试验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2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≥4200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5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F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12600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48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33元/10k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0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8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D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抽检3根，试验总数12600k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</w:t>
            </w:r>
          </w:p>
        </w:tc>
      </w:tr>
      <w:tr w14:paraId="0511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8F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7F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9D52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新南堀幼儿园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0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低应变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F3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/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3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根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9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171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73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90元/根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8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C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3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940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E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3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D18F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B6466">
            <w:pPr>
              <w:spacing w:line="240" w:lineRule="auto"/>
              <w:jc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兴工路幼儿园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7A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低应变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A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A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根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CE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6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90元/根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B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4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7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CE0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2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8568" w:type="dxa"/>
            <w:gridSpan w:val="7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B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3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D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D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67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2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  <w:tc>
          <w:tcPr>
            <w:tcW w:w="14051" w:type="dxa"/>
            <w:gridSpan w:val="10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FF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土（岩）地基试验</w:t>
            </w:r>
          </w:p>
        </w:tc>
      </w:tr>
      <w:tr w14:paraId="47208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C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32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3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换填地基</w:t>
            </w:r>
          </w:p>
        </w:tc>
        <w:tc>
          <w:tcPr>
            <w:tcW w:w="1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8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兴工路幼儿园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0A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地基承载力（压板试验）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6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≥120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kPa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A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点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C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1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3900元/点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1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0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3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98B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8568" w:type="dxa"/>
            <w:gridSpan w:val="7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0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3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3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9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1BD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0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85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3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三项检测费用总计（元）：</w:t>
            </w:r>
          </w:p>
        </w:tc>
        <w:tc>
          <w:tcPr>
            <w:tcW w:w="30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C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8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87B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D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85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B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设备吊运、进退场及转运费（元）：</w:t>
            </w:r>
          </w:p>
        </w:tc>
        <w:tc>
          <w:tcPr>
            <w:tcW w:w="30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2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C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65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C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85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B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下浮率</w:t>
            </w:r>
          </w:p>
        </w:tc>
        <w:tc>
          <w:tcPr>
            <w:tcW w:w="30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F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C4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B63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2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</w:t>
            </w:r>
          </w:p>
        </w:tc>
        <w:tc>
          <w:tcPr>
            <w:tcW w:w="85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8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最终报价合计（元）：</w:t>
            </w:r>
          </w:p>
        </w:tc>
        <w:tc>
          <w:tcPr>
            <w:tcW w:w="301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7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0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3D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</w:trPr>
        <w:tc>
          <w:tcPr>
            <w:tcW w:w="1459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2F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说明：1、投标报价单价为含税固定单价，包含人工、材料、税金、工作协调等费用；</w:t>
            </w:r>
          </w:p>
          <w:p w14:paraId="292B70C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720" w:leftChars="0" w:firstLine="0" w:firstLineChars="0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设备吊运、进退场及转运费报价为含税包干价，已包含所有材料设备进出场费、场内转运费等费用。</w:t>
            </w:r>
          </w:p>
          <w:p w14:paraId="06F9B8B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720" w:leftChars="0" w:firstLine="0" w:firstLineChars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检测数量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为暂定数量，最终数量根据项目实际需求以及相关规范标准、设计文件等要求，按实际完成的数量结算合同价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</w:tr>
    </w:tbl>
    <w:p w14:paraId="07E37046">
      <w:pPr>
        <w:rPr>
          <w:rFonts w:hint="default"/>
          <w:lang w:val="en-US" w:eastAsia="zh-CN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3D6EB5"/>
    <w:multiLevelType w:val="singleLevel"/>
    <w:tmpl w:val="093D6EB5"/>
    <w:lvl w:ilvl="0" w:tentative="0">
      <w:start w:val="2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kNGY0Y2RlZDAzZDFiZjM1OGNlMGQ5MjE0ZGMxNjUifQ=="/>
  </w:docVars>
  <w:rsids>
    <w:rsidRoot w:val="00D3779C"/>
    <w:rsid w:val="000112C9"/>
    <w:rsid w:val="0002146B"/>
    <w:rsid w:val="00043D17"/>
    <w:rsid w:val="000D0D3B"/>
    <w:rsid w:val="00141FA3"/>
    <w:rsid w:val="0016300D"/>
    <w:rsid w:val="001750B4"/>
    <w:rsid w:val="001A3014"/>
    <w:rsid w:val="001A7B9E"/>
    <w:rsid w:val="001C127D"/>
    <w:rsid w:val="001C2F53"/>
    <w:rsid w:val="001C666D"/>
    <w:rsid w:val="001F2E9A"/>
    <w:rsid w:val="00215C52"/>
    <w:rsid w:val="00251D47"/>
    <w:rsid w:val="00251DA9"/>
    <w:rsid w:val="002B785A"/>
    <w:rsid w:val="00371851"/>
    <w:rsid w:val="003818C8"/>
    <w:rsid w:val="00383239"/>
    <w:rsid w:val="0039274C"/>
    <w:rsid w:val="003A5445"/>
    <w:rsid w:val="003B6679"/>
    <w:rsid w:val="003F7504"/>
    <w:rsid w:val="00420889"/>
    <w:rsid w:val="00462901"/>
    <w:rsid w:val="004964CE"/>
    <w:rsid w:val="004B76AE"/>
    <w:rsid w:val="004D0453"/>
    <w:rsid w:val="004E6381"/>
    <w:rsid w:val="004F1FA1"/>
    <w:rsid w:val="00514D5D"/>
    <w:rsid w:val="00520FB3"/>
    <w:rsid w:val="00537CDD"/>
    <w:rsid w:val="00565AE2"/>
    <w:rsid w:val="0059640E"/>
    <w:rsid w:val="005E1FDD"/>
    <w:rsid w:val="0065202C"/>
    <w:rsid w:val="0065542D"/>
    <w:rsid w:val="006C3ED1"/>
    <w:rsid w:val="006E7657"/>
    <w:rsid w:val="00714ACA"/>
    <w:rsid w:val="00782869"/>
    <w:rsid w:val="00795F49"/>
    <w:rsid w:val="007A5699"/>
    <w:rsid w:val="007D5D2F"/>
    <w:rsid w:val="007E29AC"/>
    <w:rsid w:val="007E78A9"/>
    <w:rsid w:val="00874CE5"/>
    <w:rsid w:val="00884B49"/>
    <w:rsid w:val="00886BEF"/>
    <w:rsid w:val="0089618B"/>
    <w:rsid w:val="008B78F9"/>
    <w:rsid w:val="008D3DCE"/>
    <w:rsid w:val="008E48E5"/>
    <w:rsid w:val="008F110C"/>
    <w:rsid w:val="009127A3"/>
    <w:rsid w:val="009B24E8"/>
    <w:rsid w:val="00A232AF"/>
    <w:rsid w:val="00A4128E"/>
    <w:rsid w:val="00A421A6"/>
    <w:rsid w:val="00A72581"/>
    <w:rsid w:val="00AA0B90"/>
    <w:rsid w:val="00AC7158"/>
    <w:rsid w:val="00AD1CCC"/>
    <w:rsid w:val="00AD53E3"/>
    <w:rsid w:val="00AF7E26"/>
    <w:rsid w:val="00B303FF"/>
    <w:rsid w:val="00B460AF"/>
    <w:rsid w:val="00B614D0"/>
    <w:rsid w:val="00B6624B"/>
    <w:rsid w:val="00B97E7B"/>
    <w:rsid w:val="00BB0B59"/>
    <w:rsid w:val="00C4106F"/>
    <w:rsid w:val="00C50FDB"/>
    <w:rsid w:val="00C8091A"/>
    <w:rsid w:val="00CB35C5"/>
    <w:rsid w:val="00CC0ACD"/>
    <w:rsid w:val="00CD4D43"/>
    <w:rsid w:val="00CE02C1"/>
    <w:rsid w:val="00CE5AFB"/>
    <w:rsid w:val="00CF489C"/>
    <w:rsid w:val="00D210B9"/>
    <w:rsid w:val="00D22C25"/>
    <w:rsid w:val="00D36BD5"/>
    <w:rsid w:val="00D3779C"/>
    <w:rsid w:val="00E13584"/>
    <w:rsid w:val="00E30176"/>
    <w:rsid w:val="00E52C4E"/>
    <w:rsid w:val="00E6679A"/>
    <w:rsid w:val="00EC23AD"/>
    <w:rsid w:val="00F029AA"/>
    <w:rsid w:val="00F1388D"/>
    <w:rsid w:val="00F647C2"/>
    <w:rsid w:val="00F84A74"/>
    <w:rsid w:val="00F870DF"/>
    <w:rsid w:val="00FA1E2D"/>
    <w:rsid w:val="00FE2397"/>
    <w:rsid w:val="02F0175E"/>
    <w:rsid w:val="049A7BD3"/>
    <w:rsid w:val="056A4A1A"/>
    <w:rsid w:val="07A21D68"/>
    <w:rsid w:val="0B1701D0"/>
    <w:rsid w:val="0B193D02"/>
    <w:rsid w:val="0B6616AC"/>
    <w:rsid w:val="0BDA0213"/>
    <w:rsid w:val="0C1441FC"/>
    <w:rsid w:val="0CB84ABE"/>
    <w:rsid w:val="106C4E36"/>
    <w:rsid w:val="10A87F7E"/>
    <w:rsid w:val="10D848DD"/>
    <w:rsid w:val="11075C76"/>
    <w:rsid w:val="12747CB6"/>
    <w:rsid w:val="14537C1D"/>
    <w:rsid w:val="14D813D8"/>
    <w:rsid w:val="14E9729B"/>
    <w:rsid w:val="171F0264"/>
    <w:rsid w:val="17436FE9"/>
    <w:rsid w:val="18DE5262"/>
    <w:rsid w:val="19867761"/>
    <w:rsid w:val="1B0B4F2F"/>
    <w:rsid w:val="1B9413C8"/>
    <w:rsid w:val="1D840FC9"/>
    <w:rsid w:val="205363FD"/>
    <w:rsid w:val="23E87950"/>
    <w:rsid w:val="279B287A"/>
    <w:rsid w:val="2862336E"/>
    <w:rsid w:val="2A273C9B"/>
    <w:rsid w:val="2AED41F0"/>
    <w:rsid w:val="2C1D1034"/>
    <w:rsid w:val="300D70B8"/>
    <w:rsid w:val="325D4EF0"/>
    <w:rsid w:val="32EC4F9E"/>
    <w:rsid w:val="338327C0"/>
    <w:rsid w:val="34595988"/>
    <w:rsid w:val="38575800"/>
    <w:rsid w:val="391406B9"/>
    <w:rsid w:val="395D73D8"/>
    <w:rsid w:val="3A4C57F3"/>
    <w:rsid w:val="3C555DBE"/>
    <w:rsid w:val="400B2D7A"/>
    <w:rsid w:val="40532D51"/>
    <w:rsid w:val="412344D1"/>
    <w:rsid w:val="438020AF"/>
    <w:rsid w:val="442C2496"/>
    <w:rsid w:val="44AE0556"/>
    <w:rsid w:val="44CD230B"/>
    <w:rsid w:val="45263757"/>
    <w:rsid w:val="45280308"/>
    <w:rsid w:val="49BC54C3"/>
    <w:rsid w:val="4C823CAA"/>
    <w:rsid w:val="4D441E1C"/>
    <w:rsid w:val="4E9E6FA4"/>
    <w:rsid w:val="51E53AFE"/>
    <w:rsid w:val="52527577"/>
    <w:rsid w:val="582E07D2"/>
    <w:rsid w:val="597253E6"/>
    <w:rsid w:val="5AA9633A"/>
    <w:rsid w:val="5B1A488C"/>
    <w:rsid w:val="61547287"/>
    <w:rsid w:val="62D05E47"/>
    <w:rsid w:val="636470A4"/>
    <w:rsid w:val="63EB6C79"/>
    <w:rsid w:val="663210AB"/>
    <w:rsid w:val="66B94EFC"/>
    <w:rsid w:val="683C70E7"/>
    <w:rsid w:val="69EB6340"/>
    <w:rsid w:val="6A927E4E"/>
    <w:rsid w:val="6ABF4633"/>
    <w:rsid w:val="6CB26279"/>
    <w:rsid w:val="6E391017"/>
    <w:rsid w:val="706946F9"/>
    <w:rsid w:val="71881E8A"/>
    <w:rsid w:val="726B1F70"/>
    <w:rsid w:val="74C75118"/>
    <w:rsid w:val="793A28C9"/>
    <w:rsid w:val="7AD51AA3"/>
    <w:rsid w:val="7B0A1949"/>
    <w:rsid w:val="7CC3095C"/>
    <w:rsid w:val="7D582587"/>
    <w:rsid w:val="7E9F0D32"/>
    <w:rsid w:val="7EC25EAB"/>
    <w:rsid w:val="7FCD24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napToGrid w:val="0"/>
      <w:spacing w:beforeAutospacing="0" w:afterAutospacing="0" w:line="360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3"/>
    <w:basedOn w:val="1"/>
    <w:next w:val="1"/>
    <w:autoRedefine/>
    <w:qFormat/>
    <w:uiPriority w:val="0"/>
    <w:pPr>
      <w:adjustRightInd w:val="0"/>
      <w:outlineLvl w:val="2"/>
    </w:pPr>
    <w:rPr>
      <w:rFonts w:ascii="Calibri" w:hAnsi="Calibri" w:cs="Arial"/>
      <w:b/>
      <w:bCs/>
      <w:kern w:val="24"/>
      <w:sz w:val="28"/>
    </w:rPr>
  </w:style>
  <w:style w:type="paragraph" w:styleId="4">
    <w:name w:val="Body Text Indent"/>
    <w:basedOn w:val="1"/>
    <w:next w:val="5"/>
    <w:autoRedefine/>
    <w:qFormat/>
    <w:uiPriority w:val="0"/>
    <w:pPr>
      <w:widowControl/>
      <w:spacing w:line="540" w:lineRule="exact"/>
      <w:ind w:left="480" w:firstLine="5856"/>
    </w:pPr>
  </w:style>
  <w:style w:type="paragraph" w:styleId="5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autoRedefine/>
    <w:qFormat/>
    <w:uiPriority w:val="0"/>
    <w:pPr>
      <w:tabs>
        <w:tab w:val="left" w:pos="1050"/>
      </w:tabs>
      <w:spacing w:line="360" w:lineRule="auto"/>
      <w:ind w:firstLine="200" w:firstLineChars="200"/>
    </w:pPr>
    <w:rPr>
      <w:rFonts w:ascii="Verdana" w:hAnsi="Verdana" w:cs="Verdana"/>
      <w:szCs w:val="28"/>
      <w:lang w:eastAsia="en-US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4">
    <w:name w:val="页眉 字符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7"/>
    <w:autoRedefine/>
    <w:semiHidden/>
    <w:qFormat/>
    <w:uiPriority w:val="99"/>
    <w:rPr>
      <w:sz w:val="18"/>
      <w:szCs w:val="18"/>
    </w:rPr>
  </w:style>
  <w:style w:type="character" w:customStyle="1" w:styleId="16">
    <w:name w:val="批注框文本 字符"/>
    <w:basedOn w:val="13"/>
    <w:link w:val="6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1825</Words>
  <Characters>2258</Characters>
  <Lines>7</Lines>
  <Paragraphs>2</Paragraphs>
  <TotalTime>5</TotalTime>
  <ScaleCrop>false</ScaleCrop>
  <LinksUpToDate>false</LinksUpToDate>
  <CharactersWithSpaces>2291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2023-04-15T11:37:00Z</dcterms:created>
  <dc:creator>LCX</dc:creator>
  <cp:lastModifiedBy>叶志彤</cp:lastModifiedBy>
  <cp:lastPrinted>2023-04-28T01:57:00Z</cp:lastPrinted>
  <dcterms:modified xsi:type="dcterms:W3CDTF">2026-05-26T01:14:17Z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1033ACD4DA424730A8AD68A856138534_13</vt:lpwstr>
  </property>
  <property fmtid="{D5CDD505-2E9C-101B-9397-08002B2CF9AE}" pid="4" name="KSOTemplateDocerSaveRecord">
    <vt:lpwstr>eyJoZGlkIjoiYmJlODA0ZWRmNDlhOWZiZDZhMTdmZjEzNTFhOWM0NmMiLCJ1c2VySWQiOiI2NzU5NTkyNDcifQ==</vt:lpwstr>
  </property>
</Properties>
</file>